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28" w:rsidRDefault="00FA1709">
      <w:pPr>
        <w:pStyle w:val="Heading1"/>
        <w:tabs>
          <w:tab w:val="left" w:pos="5872"/>
        </w:tabs>
      </w:pPr>
      <w:bookmarkStart w:id="0" w:name="_GoBack"/>
      <w:bookmarkEnd w:id="0"/>
      <w:r>
        <w:rPr>
          <w:color w:val="1C1B1A"/>
          <w:spacing w:val="-5"/>
        </w:rPr>
        <w:t>Notice</w:t>
      </w:r>
      <w:r>
        <w:rPr>
          <w:color w:val="1C1B1A"/>
          <w:spacing w:val="-34"/>
        </w:rPr>
        <w:t xml:space="preserve"> </w:t>
      </w:r>
      <w:r>
        <w:rPr>
          <w:color w:val="1C1B1A"/>
          <w:spacing w:val="-5"/>
        </w:rPr>
        <w:t xml:space="preserve">About </w:t>
      </w:r>
      <w:r>
        <w:rPr>
          <w:color w:val="1C1B1A"/>
          <w:spacing w:val="-53"/>
        </w:rPr>
        <w:t xml:space="preserve"> </w:t>
      </w:r>
      <w:r>
        <w:rPr>
          <w:color w:val="1C1B1A"/>
          <w:u w:val="single" w:color="1B1A19"/>
        </w:rPr>
        <w:t xml:space="preserve"> </w:t>
      </w:r>
      <w:r w:rsidR="006161ED">
        <w:rPr>
          <w:color w:val="1C1B1A"/>
          <w:u w:val="single" w:color="1B1A19"/>
        </w:rPr>
        <w:t>2021</w:t>
      </w:r>
      <w:r>
        <w:rPr>
          <w:color w:val="1C1B1A"/>
          <w:u w:val="single" w:color="1B1A19"/>
        </w:rPr>
        <w:tab/>
      </w:r>
    </w:p>
    <w:p w:rsidR="00F56828" w:rsidRDefault="00FA1709">
      <w:pPr>
        <w:spacing w:before="50"/>
        <w:ind w:right="672"/>
        <w:jc w:val="right"/>
        <w:rPr>
          <w:i/>
          <w:sz w:val="14"/>
        </w:rPr>
      </w:pPr>
      <w:r>
        <w:rPr>
          <w:i/>
          <w:color w:val="1C1B1A"/>
          <w:sz w:val="14"/>
        </w:rPr>
        <w:t>(current</w:t>
      </w:r>
      <w:r>
        <w:rPr>
          <w:i/>
          <w:color w:val="1C1B1A"/>
          <w:spacing w:val="3"/>
          <w:sz w:val="14"/>
        </w:rPr>
        <w:t xml:space="preserve"> </w:t>
      </w:r>
      <w:r>
        <w:rPr>
          <w:i/>
          <w:color w:val="1C1B1A"/>
          <w:sz w:val="14"/>
        </w:rPr>
        <w:t>year)</w:t>
      </w:r>
    </w:p>
    <w:p w:rsidR="00F56828" w:rsidRDefault="00FA1709">
      <w:pPr>
        <w:pStyle w:val="Heading1"/>
      </w:pPr>
      <w:r>
        <w:rPr>
          <w:b w:val="0"/>
        </w:rPr>
        <w:br w:type="column"/>
      </w:r>
      <w:r>
        <w:rPr>
          <w:color w:val="1C1B1A"/>
          <w:spacing w:val="-12"/>
        </w:rPr>
        <w:lastRenderedPageBreak/>
        <w:t>Tax</w:t>
      </w:r>
      <w:r>
        <w:rPr>
          <w:color w:val="1C1B1A"/>
          <w:spacing w:val="-26"/>
        </w:rPr>
        <w:t xml:space="preserve"> </w:t>
      </w:r>
      <w:r>
        <w:rPr>
          <w:color w:val="1C1B1A"/>
          <w:spacing w:val="-12"/>
        </w:rPr>
        <w:t>Rates</w:t>
      </w:r>
    </w:p>
    <w:p w:rsidR="00F56828" w:rsidRDefault="00FA1709">
      <w:pPr>
        <w:tabs>
          <w:tab w:val="left" w:pos="500"/>
          <w:tab w:val="left" w:pos="1935"/>
        </w:tabs>
        <w:spacing w:before="74"/>
        <w:ind w:left="116"/>
        <w:rPr>
          <w:rFonts w:ascii="Trebuchet MS"/>
          <w:sz w:val="20"/>
        </w:rPr>
      </w:pPr>
      <w:r>
        <w:br w:type="column"/>
      </w:r>
      <w:r>
        <w:rPr>
          <w:rFonts w:ascii="Trebuchet MS"/>
          <w:color w:val="FFFFFF"/>
          <w:w w:val="70"/>
          <w:sz w:val="20"/>
          <w:shd w:val="clear" w:color="auto" w:fill="0063A3"/>
        </w:rPr>
        <w:lastRenderedPageBreak/>
        <w:t xml:space="preserve"> </w:t>
      </w:r>
      <w:r>
        <w:rPr>
          <w:rFonts w:ascii="Trebuchet MS"/>
          <w:color w:val="FFFFFF"/>
          <w:sz w:val="20"/>
          <w:shd w:val="clear" w:color="auto" w:fill="0063A3"/>
        </w:rPr>
        <w:tab/>
      </w:r>
      <w:r>
        <w:rPr>
          <w:rFonts w:ascii="Trebuchet MS"/>
          <w:color w:val="FFFFFF"/>
          <w:w w:val="95"/>
          <w:sz w:val="20"/>
          <w:shd w:val="clear" w:color="auto" w:fill="0063A3"/>
        </w:rPr>
        <w:t>Form</w:t>
      </w:r>
      <w:r>
        <w:rPr>
          <w:rFonts w:ascii="Trebuchet MS"/>
          <w:color w:val="FFFFFF"/>
          <w:spacing w:val="-10"/>
          <w:w w:val="95"/>
          <w:sz w:val="20"/>
          <w:shd w:val="clear" w:color="auto" w:fill="0063A3"/>
        </w:rPr>
        <w:t xml:space="preserve"> </w:t>
      </w:r>
      <w:r>
        <w:rPr>
          <w:rFonts w:ascii="Trebuchet MS"/>
          <w:color w:val="FFFFFF"/>
          <w:w w:val="95"/>
          <w:sz w:val="20"/>
          <w:shd w:val="clear" w:color="auto" w:fill="0063A3"/>
        </w:rPr>
        <w:t>50-212</w:t>
      </w:r>
      <w:r>
        <w:rPr>
          <w:rFonts w:ascii="Trebuchet MS"/>
          <w:color w:val="FFFFFF"/>
          <w:sz w:val="20"/>
          <w:shd w:val="clear" w:color="auto" w:fill="0063A3"/>
        </w:rPr>
        <w:tab/>
      </w:r>
    </w:p>
    <w:p w:rsidR="00F56828" w:rsidRDefault="00F56828">
      <w:pPr>
        <w:rPr>
          <w:rFonts w:ascii="Trebuchet MS"/>
          <w:sz w:val="20"/>
        </w:rPr>
        <w:sectPr w:rsidR="00F56828">
          <w:footerReference w:type="default" r:id="rId8"/>
          <w:type w:val="continuous"/>
          <w:pgSz w:w="12240" w:h="15840"/>
          <w:pgMar w:top="540" w:right="460" w:bottom="440" w:left="460" w:header="0" w:footer="253" w:gutter="0"/>
          <w:pgNumType w:start="1"/>
          <w:cols w:num="3" w:space="720" w:equalWidth="0">
            <w:col w:w="5913" w:space="107"/>
            <w:col w:w="2684" w:space="484"/>
            <w:col w:w="2132"/>
          </w:cols>
        </w:sectPr>
      </w:pPr>
    </w:p>
    <w:p w:rsidR="00F56828" w:rsidRDefault="00F56828">
      <w:pPr>
        <w:pStyle w:val="BodyText"/>
        <w:spacing w:before="6"/>
        <w:rPr>
          <w:rFonts w:ascii="Trebuchet MS"/>
          <w:sz w:val="22"/>
        </w:rPr>
      </w:pPr>
    </w:p>
    <w:p w:rsidR="00F56828" w:rsidRDefault="00FA1709">
      <w:pPr>
        <w:pStyle w:val="BodyText"/>
        <w:tabs>
          <w:tab w:val="left" w:pos="11014"/>
        </w:tabs>
        <w:spacing w:before="95"/>
        <w:ind w:left="116"/>
      </w:pPr>
      <w:r>
        <w:rPr>
          <w:color w:val="1C1B1A"/>
        </w:rPr>
        <w:t>Property</w:t>
      </w:r>
      <w:r>
        <w:rPr>
          <w:color w:val="1C1B1A"/>
          <w:spacing w:val="-5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 xml:space="preserve">in  </w:t>
      </w:r>
      <w:r>
        <w:rPr>
          <w:color w:val="1C1B1A"/>
          <w:spacing w:val="-5"/>
        </w:rPr>
        <w:t xml:space="preserve"> </w:t>
      </w:r>
      <w:r>
        <w:rPr>
          <w:color w:val="1C1B1A"/>
          <w:u w:val="single" w:color="1B1A19"/>
        </w:rPr>
        <w:t xml:space="preserve"> </w:t>
      </w:r>
      <w:r w:rsidR="006161ED">
        <w:rPr>
          <w:color w:val="1C1B1A"/>
          <w:u w:val="single" w:color="1B1A19"/>
        </w:rPr>
        <w:t>CITY OF PRAIRIE VIEW TEXAS</w:t>
      </w:r>
      <w:r>
        <w:rPr>
          <w:color w:val="1C1B1A"/>
          <w:u w:val="single" w:color="1B1A19"/>
        </w:rPr>
        <w:tab/>
      </w:r>
    </w:p>
    <w:p w:rsidR="00F56828" w:rsidRDefault="00FA1709">
      <w:pPr>
        <w:spacing w:before="4"/>
        <w:ind w:left="2955" w:right="1444"/>
        <w:jc w:val="center"/>
        <w:rPr>
          <w:i/>
          <w:sz w:val="14"/>
        </w:rPr>
      </w:pPr>
      <w:r>
        <w:rPr>
          <w:i/>
          <w:color w:val="1C1B1A"/>
          <w:sz w:val="14"/>
        </w:rPr>
        <w:t>(taxing</w:t>
      </w:r>
      <w:r>
        <w:rPr>
          <w:i/>
          <w:color w:val="1C1B1A"/>
          <w:spacing w:val="-1"/>
          <w:sz w:val="14"/>
        </w:rPr>
        <w:t xml:space="preserve"> </w:t>
      </w:r>
      <w:r>
        <w:rPr>
          <w:i/>
          <w:color w:val="1C1B1A"/>
          <w:sz w:val="14"/>
        </w:rPr>
        <w:t>unit’s</w:t>
      </w:r>
      <w:r>
        <w:rPr>
          <w:i/>
          <w:color w:val="1C1B1A"/>
          <w:spacing w:val="-1"/>
          <w:sz w:val="14"/>
        </w:rPr>
        <w:t xml:space="preserve"> </w:t>
      </w:r>
      <w:r>
        <w:rPr>
          <w:i/>
          <w:color w:val="1C1B1A"/>
          <w:sz w:val="14"/>
        </w:rPr>
        <w:t>name)</w:t>
      </w:r>
    </w:p>
    <w:p w:rsidR="00F56828" w:rsidRDefault="00F56828">
      <w:pPr>
        <w:pStyle w:val="BodyText"/>
        <w:spacing w:before="6"/>
        <w:rPr>
          <w:i/>
        </w:rPr>
      </w:pPr>
    </w:p>
    <w:p w:rsidR="00F56828" w:rsidRDefault="00FA1709">
      <w:pPr>
        <w:pStyle w:val="BodyText"/>
        <w:tabs>
          <w:tab w:val="left" w:pos="3341"/>
          <w:tab w:val="left" w:pos="11127"/>
        </w:tabs>
        <w:ind w:left="116"/>
      </w:pPr>
      <w:r>
        <w:rPr>
          <w:color w:val="1C1B1A"/>
        </w:rPr>
        <w:t>This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notice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concerns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 w:rsidR="006161ED">
        <w:rPr>
          <w:color w:val="1C1B1A"/>
        </w:rPr>
        <w:t xml:space="preserve">     2021</w:t>
      </w:r>
      <w:r>
        <w:rPr>
          <w:color w:val="1C1B1A"/>
          <w:u w:val="single" w:color="1B1A19"/>
        </w:rPr>
        <w:tab/>
      </w:r>
      <w:r>
        <w:rPr>
          <w:color w:val="1C1B1A"/>
        </w:rPr>
        <w:t>property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for</w:t>
      </w:r>
      <w:r w:rsidR="006161ED">
        <w:rPr>
          <w:color w:val="1C1B1A"/>
        </w:rPr>
        <w:t xml:space="preserve"> CITY OF PRAIRIE VIEW TEXAS</w:t>
      </w:r>
      <w:r>
        <w:rPr>
          <w:color w:val="1C1B1A"/>
          <w:u w:val="single" w:color="1B1A19"/>
        </w:rPr>
        <w:tab/>
      </w:r>
      <w:r>
        <w:rPr>
          <w:color w:val="1C1B1A"/>
        </w:rPr>
        <w:t>.</w:t>
      </w:r>
    </w:p>
    <w:p w:rsidR="00F56828" w:rsidRDefault="00FA1709">
      <w:pPr>
        <w:tabs>
          <w:tab w:val="left" w:pos="7422"/>
        </w:tabs>
        <w:spacing w:before="3"/>
        <w:ind w:left="2213"/>
        <w:rPr>
          <w:i/>
          <w:sz w:val="14"/>
        </w:rPr>
      </w:pPr>
      <w:r>
        <w:rPr>
          <w:i/>
          <w:color w:val="1C1B1A"/>
          <w:sz w:val="14"/>
        </w:rPr>
        <w:t>(current</w:t>
      </w:r>
      <w:r>
        <w:rPr>
          <w:i/>
          <w:color w:val="1C1B1A"/>
          <w:spacing w:val="3"/>
          <w:sz w:val="14"/>
        </w:rPr>
        <w:t xml:space="preserve"> </w:t>
      </w:r>
      <w:r>
        <w:rPr>
          <w:i/>
          <w:color w:val="1C1B1A"/>
          <w:sz w:val="14"/>
        </w:rPr>
        <w:t>year)</w:t>
      </w:r>
      <w:r>
        <w:rPr>
          <w:i/>
          <w:color w:val="1C1B1A"/>
          <w:sz w:val="14"/>
        </w:rPr>
        <w:tab/>
        <w:t>(taxing</w:t>
      </w:r>
      <w:r>
        <w:rPr>
          <w:i/>
          <w:color w:val="1C1B1A"/>
          <w:spacing w:val="-1"/>
          <w:sz w:val="14"/>
        </w:rPr>
        <w:t xml:space="preserve"> </w:t>
      </w:r>
      <w:r>
        <w:rPr>
          <w:i/>
          <w:color w:val="1C1B1A"/>
          <w:sz w:val="14"/>
        </w:rPr>
        <w:t>unit’s</w:t>
      </w:r>
      <w:r>
        <w:rPr>
          <w:i/>
          <w:color w:val="1C1B1A"/>
          <w:spacing w:val="-1"/>
          <w:sz w:val="14"/>
        </w:rPr>
        <w:t xml:space="preserve"> </w:t>
      </w:r>
      <w:r>
        <w:rPr>
          <w:i/>
          <w:color w:val="1C1B1A"/>
          <w:sz w:val="14"/>
        </w:rPr>
        <w:t>name)</w:t>
      </w:r>
    </w:p>
    <w:p w:rsidR="00F56828" w:rsidRDefault="00FA1709">
      <w:pPr>
        <w:pStyle w:val="BodyText"/>
        <w:spacing w:before="103" w:line="252" w:lineRule="auto"/>
        <w:ind w:left="116" w:right="156"/>
      </w:pPr>
      <w:r>
        <w:rPr>
          <w:color w:val="1C1B1A"/>
        </w:rPr>
        <w:t>This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notice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provides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information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about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two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used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adopting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year’s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rate.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no-new-revenue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would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Impose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same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amount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of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last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year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if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you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compare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properties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taxed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both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years.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most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cases,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voter-approval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highest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taxing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unit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can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adopt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without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holding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an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election.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each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case,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these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are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calculated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by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dividing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total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amount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of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by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taxable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value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with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adjustments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as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required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state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law. 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are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given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per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$100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of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property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value.</w:t>
      </w:r>
    </w:p>
    <w:p w:rsidR="00F56828" w:rsidRDefault="00FA1709">
      <w:pPr>
        <w:spacing w:before="89"/>
        <w:ind w:left="116"/>
        <w:rPr>
          <w:i/>
          <w:sz w:val="16"/>
        </w:rPr>
      </w:pPr>
      <w:r>
        <w:rPr>
          <w:i/>
          <w:color w:val="1C1B1A"/>
          <w:sz w:val="16"/>
        </w:rPr>
        <w:t>Taxing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units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preferring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to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list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the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rates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can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expand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this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section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to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include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an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explanation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of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how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these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tax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rates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were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calculated.</w:t>
      </w:r>
    </w:p>
    <w:p w:rsidR="00F56828" w:rsidRDefault="00F56828">
      <w:pPr>
        <w:pStyle w:val="BodyText"/>
        <w:spacing w:before="10"/>
        <w:rPr>
          <w:i/>
        </w:rPr>
      </w:pPr>
    </w:p>
    <w:p w:rsidR="00F56828" w:rsidRDefault="00FA1709">
      <w:pPr>
        <w:pStyle w:val="Heading3"/>
        <w:tabs>
          <w:tab w:val="left" w:leader="dot" w:pos="7146"/>
          <w:tab w:val="left" w:pos="9235"/>
        </w:tabs>
        <w:rPr>
          <w:b w:val="0"/>
          <w:sz w:val="16"/>
        </w:rPr>
      </w:pPr>
      <w:r>
        <w:rPr>
          <w:color w:val="1C1B1A"/>
        </w:rPr>
        <w:t>This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year’s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no-new-revenue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</w:t>
      </w:r>
      <w:r>
        <w:rPr>
          <w:color w:val="1C1B1A"/>
        </w:rPr>
        <w:tab/>
      </w:r>
      <w:r>
        <w:rPr>
          <w:b w:val="0"/>
          <w:color w:val="1C1B1A"/>
          <w:sz w:val="16"/>
        </w:rPr>
        <w:t>$</w:t>
      </w:r>
      <w:r w:rsidR="006161ED">
        <w:rPr>
          <w:b w:val="0"/>
          <w:color w:val="1C1B1A"/>
          <w:sz w:val="16"/>
        </w:rPr>
        <w:t xml:space="preserve"> 0.77173</w:t>
      </w:r>
      <w:r>
        <w:rPr>
          <w:b w:val="0"/>
          <w:color w:val="1C1B1A"/>
          <w:sz w:val="16"/>
        </w:rPr>
        <w:t>/$100</w:t>
      </w:r>
    </w:p>
    <w:p w:rsidR="00F56828" w:rsidRDefault="00F56828">
      <w:pPr>
        <w:pStyle w:val="BodyText"/>
        <w:rPr>
          <w:sz w:val="20"/>
        </w:rPr>
      </w:pPr>
    </w:p>
    <w:p w:rsidR="00F56828" w:rsidRDefault="00FA1709">
      <w:pPr>
        <w:tabs>
          <w:tab w:val="left" w:leader="dot" w:pos="7146"/>
          <w:tab w:val="left" w:pos="9235"/>
        </w:tabs>
        <w:spacing w:before="177"/>
        <w:ind w:left="116"/>
        <w:rPr>
          <w:sz w:val="16"/>
        </w:rPr>
      </w:pPr>
      <w:r>
        <w:rPr>
          <w:b/>
          <w:color w:val="1C1B1A"/>
          <w:sz w:val="18"/>
        </w:rPr>
        <w:t>This</w:t>
      </w:r>
      <w:r>
        <w:rPr>
          <w:b/>
          <w:color w:val="1C1B1A"/>
          <w:spacing w:val="1"/>
          <w:sz w:val="18"/>
        </w:rPr>
        <w:t xml:space="preserve"> </w:t>
      </w:r>
      <w:r>
        <w:rPr>
          <w:b/>
          <w:color w:val="1C1B1A"/>
          <w:sz w:val="18"/>
        </w:rPr>
        <w:t>year’s</w:t>
      </w:r>
      <w:r>
        <w:rPr>
          <w:b/>
          <w:color w:val="1C1B1A"/>
          <w:spacing w:val="1"/>
          <w:sz w:val="18"/>
        </w:rPr>
        <w:t xml:space="preserve"> </w:t>
      </w:r>
      <w:r>
        <w:rPr>
          <w:b/>
          <w:color w:val="1C1B1A"/>
          <w:sz w:val="18"/>
        </w:rPr>
        <w:t>voter-approval</w:t>
      </w:r>
      <w:r>
        <w:rPr>
          <w:b/>
          <w:color w:val="1C1B1A"/>
          <w:spacing w:val="2"/>
          <w:sz w:val="18"/>
        </w:rPr>
        <w:t xml:space="preserve"> </w:t>
      </w:r>
      <w:r>
        <w:rPr>
          <w:b/>
          <w:color w:val="1C1B1A"/>
          <w:sz w:val="18"/>
        </w:rPr>
        <w:t>tax</w:t>
      </w:r>
      <w:r>
        <w:rPr>
          <w:b/>
          <w:color w:val="1C1B1A"/>
          <w:spacing w:val="1"/>
          <w:sz w:val="18"/>
        </w:rPr>
        <w:t xml:space="preserve"> </w:t>
      </w:r>
      <w:r>
        <w:rPr>
          <w:b/>
          <w:color w:val="1C1B1A"/>
          <w:sz w:val="18"/>
        </w:rPr>
        <w:t>rate</w:t>
      </w:r>
      <w:r>
        <w:rPr>
          <w:b/>
          <w:color w:val="1C1B1A"/>
          <w:sz w:val="18"/>
        </w:rPr>
        <w:tab/>
      </w:r>
      <w:r>
        <w:rPr>
          <w:color w:val="1C1B1A"/>
          <w:sz w:val="16"/>
        </w:rPr>
        <w:t>$</w:t>
      </w:r>
      <w:r w:rsidR="006161ED">
        <w:rPr>
          <w:color w:val="1C1B1A"/>
          <w:sz w:val="16"/>
        </w:rPr>
        <w:t xml:space="preserve"> 0.81709</w:t>
      </w:r>
      <w:r>
        <w:rPr>
          <w:color w:val="1C1B1A"/>
          <w:sz w:val="16"/>
        </w:rPr>
        <w:t>/$100</w:t>
      </w:r>
    </w:p>
    <w:p w:rsidR="00F56828" w:rsidRDefault="00F56828">
      <w:pPr>
        <w:pStyle w:val="BodyText"/>
        <w:rPr>
          <w:sz w:val="20"/>
        </w:rPr>
      </w:pPr>
    </w:p>
    <w:p w:rsidR="00F56828" w:rsidRDefault="00FA1709">
      <w:pPr>
        <w:pStyle w:val="BodyText"/>
        <w:tabs>
          <w:tab w:val="left" w:pos="5721"/>
        </w:tabs>
        <w:spacing w:before="171"/>
        <w:ind w:left="115"/>
      </w:pPr>
      <w:r>
        <w:rPr>
          <w:color w:val="1C1B1A"/>
        </w:rPr>
        <w:t>To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see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full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calculations,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please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visit</w:t>
      </w:r>
      <w:r w:rsidR="006161ED">
        <w:rPr>
          <w:color w:val="1C1B1A"/>
        </w:rPr>
        <w:t xml:space="preserve">  PRAIRIEVIEWTEXAS.GOV                 </w:t>
      </w:r>
      <w:r>
        <w:rPr>
          <w:color w:val="1C1B1A"/>
          <w:u w:val="single" w:color="1B1A19"/>
        </w:rPr>
        <w:tab/>
      </w:r>
      <w:r>
        <w:rPr>
          <w:color w:val="1C1B1A"/>
        </w:rPr>
        <w:t>for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a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copy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of the</w:t>
      </w:r>
      <w:r>
        <w:rPr>
          <w:color w:val="1C1B1A"/>
          <w:spacing w:val="-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Calculation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Worksheet.</w:t>
      </w:r>
    </w:p>
    <w:p w:rsidR="00F56828" w:rsidRDefault="00FA1709">
      <w:pPr>
        <w:spacing w:before="47"/>
        <w:ind w:left="1258" w:right="3824"/>
        <w:jc w:val="center"/>
        <w:rPr>
          <w:i/>
          <w:sz w:val="14"/>
        </w:rPr>
      </w:pPr>
      <w:r>
        <w:rPr>
          <w:i/>
          <w:color w:val="1C1B1A"/>
          <w:sz w:val="14"/>
        </w:rPr>
        <w:t>(website</w:t>
      </w:r>
      <w:r>
        <w:rPr>
          <w:i/>
          <w:color w:val="1C1B1A"/>
          <w:spacing w:val="-1"/>
          <w:sz w:val="14"/>
        </w:rPr>
        <w:t xml:space="preserve"> </w:t>
      </w:r>
      <w:r>
        <w:rPr>
          <w:i/>
          <w:color w:val="1C1B1A"/>
          <w:sz w:val="14"/>
        </w:rPr>
        <w:t>address)</w:t>
      </w:r>
    </w:p>
    <w:p w:rsidR="00F56828" w:rsidRDefault="006B4525">
      <w:pPr>
        <w:pStyle w:val="BodyText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165100</wp:posOffset>
                </wp:positionV>
                <wp:extent cx="6990715" cy="1270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071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9"/>
                            <a:gd name="T2" fmla="+- 0 11585 576"/>
                            <a:gd name="T3" fmla="*/ T2 w 11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9">
                              <a:moveTo>
                                <a:pt x="0" y="0"/>
                              </a:moveTo>
                              <a:lnTo>
                                <a:pt x="1100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C1B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28.8pt;margin-top:13pt;width:55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" path="m,l11009,e" filled="f" strokecolor="#1c1b1a" strokeweight="2pt">
                <v:path arrowok="t" o:connecttype="custom" o:connectlocs="0,0;6990715,0" o:connectangles="0,0"/>
                <w10:wrap type="topAndBottom" anchorx="page"/>
              </v:shape>
            </w:pict>
          </mc:Fallback>
        </mc:AlternateContent>
      </w:r>
    </w:p>
    <w:p w:rsidR="00F56828" w:rsidRDefault="00FA1709">
      <w:pPr>
        <w:pStyle w:val="Heading2"/>
        <w:spacing w:before="140"/>
      </w:pPr>
      <w:r>
        <w:rPr>
          <w:color w:val="1C1B1A"/>
        </w:rPr>
        <w:t>Unencumbered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Fund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Balances</w:t>
      </w:r>
    </w:p>
    <w:p w:rsidR="00F56828" w:rsidRDefault="00FA1709">
      <w:pPr>
        <w:pStyle w:val="BodyText"/>
        <w:spacing w:before="90" w:line="252" w:lineRule="auto"/>
        <w:ind w:left="115"/>
      </w:pPr>
      <w:r>
        <w:rPr>
          <w:color w:val="1C1B1A"/>
        </w:rPr>
        <w:t>The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following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estimated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balances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will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be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left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taxing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unit’s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accounts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at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end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of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fiscal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year.</w:t>
      </w:r>
      <w:r>
        <w:rPr>
          <w:color w:val="1C1B1A"/>
          <w:spacing w:val="-4"/>
        </w:rPr>
        <w:t xml:space="preserve"> </w:t>
      </w:r>
      <w:r>
        <w:rPr>
          <w:color w:val="1C1B1A"/>
        </w:rPr>
        <w:t>These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balances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are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not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encumbered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by</w:t>
      </w:r>
      <w:r>
        <w:rPr>
          <w:color w:val="1C1B1A"/>
          <w:spacing w:val="-3"/>
        </w:rPr>
        <w:t xml:space="preserve"> </w:t>
      </w:r>
      <w:r>
        <w:rPr>
          <w:color w:val="1C1B1A"/>
        </w:rPr>
        <w:t>corresponding</w:t>
      </w:r>
      <w:r>
        <w:rPr>
          <w:color w:val="1C1B1A"/>
          <w:spacing w:val="-41"/>
        </w:rPr>
        <w:t xml:space="preserve"> </w:t>
      </w:r>
      <w:r>
        <w:rPr>
          <w:color w:val="1C1B1A"/>
        </w:rPr>
        <w:t>debt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obligation.</w:t>
      </w:r>
    </w:p>
    <w:p w:rsidR="00F56828" w:rsidRDefault="00F56828">
      <w:pPr>
        <w:pStyle w:val="BodyText"/>
        <w:spacing w:before="1"/>
        <w:rPr>
          <w:sz w:val="24"/>
        </w:rPr>
      </w:pPr>
    </w:p>
    <w:tbl>
      <w:tblPr>
        <w:tblW w:w="0" w:type="auto"/>
        <w:tblInd w:w="1348" w:type="dxa"/>
        <w:tblBorders>
          <w:top w:val="single" w:sz="4" w:space="0" w:color="7D7F7F"/>
          <w:left w:val="single" w:sz="4" w:space="0" w:color="7D7F7F"/>
          <w:bottom w:val="single" w:sz="4" w:space="0" w:color="7D7F7F"/>
          <w:right w:val="single" w:sz="4" w:space="0" w:color="7D7F7F"/>
          <w:insideH w:val="single" w:sz="4" w:space="0" w:color="7D7F7F"/>
          <w:insideV w:val="single" w:sz="4" w:space="0" w:color="7D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880"/>
      </w:tblGrid>
      <w:tr w:rsidR="00F56828">
        <w:trPr>
          <w:trHeight w:val="193"/>
        </w:trPr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F56828" w:rsidRDefault="00FA1709">
            <w:pPr>
              <w:pStyle w:val="TableParagraph"/>
              <w:spacing w:line="156" w:lineRule="exact"/>
              <w:ind w:left="2430" w:right="2421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Type</w:t>
            </w:r>
            <w:r>
              <w:rPr>
                <w:b/>
                <w:color w:val="1C1B1A"/>
                <w:spacing w:val="-5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of</w:t>
            </w:r>
            <w:r>
              <w:rPr>
                <w:b/>
                <w:color w:val="1C1B1A"/>
                <w:spacing w:val="-5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Fund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F56828" w:rsidRDefault="00FA1709">
            <w:pPr>
              <w:pStyle w:val="TableParagraph"/>
              <w:spacing w:line="156" w:lineRule="exact"/>
              <w:ind w:left="1155" w:right="1147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Balance</w:t>
            </w:r>
          </w:p>
        </w:tc>
      </w:tr>
      <w:tr w:rsidR="00F56828">
        <w:trPr>
          <w:trHeight w:val="350"/>
        </w:trPr>
        <w:tc>
          <w:tcPr>
            <w:tcW w:w="5760" w:type="dxa"/>
          </w:tcPr>
          <w:p w:rsidR="00F56828" w:rsidRDefault="00616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:rsidR="006161ED" w:rsidRDefault="00616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DEBT SERVICE ACCOUNT</w:t>
            </w:r>
            <w:r w:rsidR="009B0F68">
              <w:rPr>
                <w:rFonts w:ascii="Times New Roman"/>
                <w:sz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F56828" w:rsidRDefault="00FA1709">
            <w:pPr>
              <w:pStyle w:val="TableParagraph"/>
              <w:spacing w:before="94"/>
              <w:ind w:left="79"/>
              <w:rPr>
                <w:color w:val="1C1B1A"/>
                <w:sz w:val="14"/>
              </w:rPr>
            </w:pPr>
            <w:r>
              <w:rPr>
                <w:color w:val="1C1B1A"/>
                <w:sz w:val="14"/>
              </w:rPr>
              <w:t>$</w:t>
            </w:r>
            <w:r w:rsidR="009B0F68">
              <w:rPr>
                <w:color w:val="1C1B1A"/>
                <w:sz w:val="14"/>
              </w:rPr>
              <w:t xml:space="preserve">  127,880</w:t>
            </w:r>
          </w:p>
          <w:p w:rsidR="009B0F68" w:rsidRDefault="009B0F68">
            <w:pPr>
              <w:pStyle w:val="TableParagraph"/>
              <w:spacing w:before="94"/>
              <w:ind w:left="79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</w:p>
        </w:tc>
      </w:tr>
      <w:tr w:rsidR="00F56828">
        <w:trPr>
          <w:trHeight w:val="350"/>
        </w:trPr>
        <w:tc>
          <w:tcPr>
            <w:tcW w:w="576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576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576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576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6828" w:rsidRDefault="00F56828">
      <w:pPr>
        <w:pStyle w:val="BodyText"/>
        <w:spacing w:before="1"/>
        <w:rPr>
          <w:sz w:val="21"/>
        </w:rPr>
      </w:pPr>
    </w:p>
    <w:p w:rsidR="00F56828" w:rsidRDefault="00FA1709">
      <w:pPr>
        <w:pStyle w:val="Heading2"/>
      </w:pPr>
      <w:r>
        <w:rPr>
          <w:color w:val="1C1B1A"/>
        </w:rPr>
        <w:t>Current</w:t>
      </w:r>
      <w:r>
        <w:rPr>
          <w:color w:val="1C1B1A"/>
          <w:spacing w:val="-10"/>
        </w:rPr>
        <w:t xml:space="preserve"> </w:t>
      </w:r>
      <w:r>
        <w:rPr>
          <w:color w:val="1C1B1A"/>
        </w:rPr>
        <w:t>Year</w:t>
      </w:r>
      <w:r>
        <w:rPr>
          <w:color w:val="1C1B1A"/>
          <w:spacing w:val="-6"/>
        </w:rPr>
        <w:t xml:space="preserve"> </w:t>
      </w:r>
      <w:r>
        <w:rPr>
          <w:color w:val="1C1B1A"/>
        </w:rPr>
        <w:t>Debt</w:t>
      </w:r>
      <w:r>
        <w:rPr>
          <w:color w:val="1C1B1A"/>
          <w:spacing w:val="-7"/>
        </w:rPr>
        <w:t xml:space="preserve"> </w:t>
      </w:r>
      <w:r>
        <w:rPr>
          <w:color w:val="1C1B1A"/>
        </w:rPr>
        <w:t>Service</w:t>
      </w:r>
    </w:p>
    <w:p w:rsidR="00F56828" w:rsidRDefault="00FA1709">
      <w:pPr>
        <w:spacing w:before="180" w:line="252" w:lineRule="auto"/>
        <w:ind w:left="115"/>
        <w:rPr>
          <w:sz w:val="16"/>
        </w:rPr>
      </w:pPr>
      <w:r>
        <w:rPr>
          <w:color w:val="1C1B1A"/>
          <w:sz w:val="16"/>
        </w:rPr>
        <w:t>The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following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amounts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are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for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long-term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debts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that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are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secured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by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property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taxes.</w:t>
      </w:r>
      <w:r>
        <w:rPr>
          <w:color w:val="1C1B1A"/>
          <w:spacing w:val="-4"/>
          <w:sz w:val="16"/>
        </w:rPr>
        <w:t xml:space="preserve"> </w:t>
      </w:r>
      <w:r>
        <w:rPr>
          <w:color w:val="1C1B1A"/>
          <w:sz w:val="16"/>
        </w:rPr>
        <w:t>These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amounts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will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be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paid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from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upcoming</w:t>
      </w:r>
      <w:r>
        <w:rPr>
          <w:color w:val="1C1B1A"/>
          <w:spacing w:val="-3"/>
          <w:sz w:val="16"/>
        </w:rPr>
        <w:t xml:space="preserve"> </w:t>
      </w:r>
      <w:r>
        <w:rPr>
          <w:color w:val="1C1B1A"/>
          <w:sz w:val="16"/>
        </w:rPr>
        <w:t>property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tax</w:t>
      </w:r>
      <w:r>
        <w:rPr>
          <w:color w:val="1C1B1A"/>
          <w:spacing w:val="-2"/>
          <w:sz w:val="16"/>
        </w:rPr>
        <w:t xml:space="preserve"> </w:t>
      </w:r>
      <w:r>
        <w:rPr>
          <w:color w:val="1C1B1A"/>
          <w:sz w:val="16"/>
        </w:rPr>
        <w:t>revenues</w:t>
      </w:r>
      <w:r>
        <w:rPr>
          <w:color w:val="1C1B1A"/>
          <w:spacing w:val="-3"/>
          <w:sz w:val="16"/>
        </w:rPr>
        <w:t xml:space="preserve"> </w:t>
      </w:r>
      <w:r>
        <w:rPr>
          <w:i/>
          <w:color w:val="1C1B1A"/>
          <w:sz w:val="16"/>
        </w:rPr>
        <w:t>(or</w:t>
      </w:r>
      <w:r>
        <w:rPr>
          <w:i/>
          <w:color w:val="1C1B1A"/>
          <w:spacing w:val="-41"/>
          <w:sz w:val="16"/>
        </w:rPr>
        <w:t xml:space="preserve"> </w:t>
      </w:r>
      <w:r>
        <w:rPr>
          <w:i/>
          <w:color w:val="1C1B1A"/>
          <w:sz w:val="16"/>
        </w:rPr>
        <w:t>additional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sales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tax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revenues,</w:t>
      </w:r>
      <w:r>
        <w:rPr>
          <w:i/>
          <w:color w:val="1C1B1A"/>
          <w:spacing w:val="2"/>
          <w:sz w:val="16"/>
        </w:rPr>
        <w:t xml:space="preserve"> </w:t>
      </w:r>
      <w:r>
        <w:rPr>
          <w:i/>
          <w:color w:val="1C1B1A"/>
          <w:sz w:val="16"/>
        </w:rPr>
        <w:t>if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applicable)</w:t>
      </w:r>
      <w:r>
        <w:rPr>
          <w:color w:val="1C1B1A"/>
          <w:sz w:val="16"/>
        </w:rPr>
        <w:t>.</w:t>
      </w:r>
    </w:p>
    <w:p w:rsidR="00F56828" w:rsidRDefault="00F56828">
      <w:pPr>
        <w:pStyle w:val="BodyText"/>
        <w:spacing w:before="1"/>
        <w:rPr>
          <w:sz w:val="24"/>
        </w:rPr>
      </w:pPr>
    </w:p>
    <w:tbl>
      <w:tblPr>
        <w:tblW w:w="0" w:type="auto"/>
        <w:tblInd w:w="128" w:type="dxa"/>
        <w:tblBorders>
          <w:top w:val="single" w:sz="4" w:space="0" w:color="7D7F7F"/>
          <w:left w:val="single" w:sz="4" w:space="0" w:color="7D7F7F"/>
          <w:bottom w:val="single" w:sz="4" w:space="0" w:color="7D7F7F"/>
          <w:right w:val="single" w:sz="4" w:space="0" w:color="7D7F7F"/>
          <w:insideH w:val="single" w:sz="4" w:space="0" w:color="7D7F7F"/>
          <w:insideV w:val="single" w:sz="4" w:space="0" w:color="7D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1711"/>
        <w:gridCol w:w="1711"/>
        <w:gridCol w:w="1711"/>
        <w:gridCol w:w="1699"/>
      </w:tblGrid>
      <w:tr w:rsidR="00F56828">
        <w:trPr>
          <w:trHeight w:val="697"/>
        </w:trPr>
        <w:tc>
          <w:tcPr>
            <w:tcW w:w="4172" w:type="dxa"/>
            <w:tcBorders>
              <w:top w:val="nil"/>
              <w:left w:val="nil"/>
              <w:right w:val="nil"/>
            </w:tcBorders>
          </w:tcPr>
          <w:p w:rsidR="00F56828" w:rsidRDefault="00F56828">
            <w:pPr>
              <w:pStyle w:val="TableParagraph"/>
              <w:rPr>
                <w:sz w:val="16"/>
              </w:rPr>
            </w:pPr>
          </w:p>
          <w:p w:rsidR="00F56828" w:rsidRDefault="00F56828">
            <w:pPr>
              <w:pStyle w:val="TableParagraph"/>
              <w:rPr>
                <w:sz w:val="16"/>
              </w:rPr>
            </w:pPr>
          </w:p>
          <w:p w:rsidR="00F56828" w:rsidRDefault="00FA1709">
            <w:pPr>
              <w:pStyle w:val="TableParagraph"/>
              <w:spacing w:before="131"/>
              <w:ind w:left="1428" w:right="1421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Description</w:t>
            </w:r>
            <w:r>
              <w:rPr>
                <w:b/>
                <w:color w:val="1C1B1A"/>
                <w:spacing w:val="-6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of</w:t>
            </w:r>
            <w:r>
              <w:rPr>
                <w:b/>
                <w:color w:val="1C1B1A"/>
                <w:spacing w:val="-4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Debt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F56828" w:rsidRDefault="00FA1709">
            <w:pPr>
              <w:pStyle w:val="TableParagraph"/>
              <w:spacing w:line="249" w:lineRule="auto"/>
              <w:ind w:left="259" w:right="251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Principal or</w:t>
            </w:r>
            <w:r>
              <w:rPr>
                <w:b/>
                <w:color w:val="1C1B1A"/>
                <w:spacing w:val="1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Contract Payment</w:t>
            </w:r>
            <w:r>
              <w:rPr>
                <w:b/>
                <w:color w:val="1C1B1A"/>
                <w:spacing w:val="-37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to be Paid From</w:t>
            </w:r>
            <w:r>
              <w:rPr>
                <w:b/>
                <w:color w:val="1C1B1A"/>
                <w:spacing w:val="1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Property</w:t>
            </w:r>
            <w:r>
              <w:rPr>
                <w:b/>
                <w:color w:val="1C1B1A"/>
                <w:spacing w:val="-3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Taxes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F56828" w:rsidRDefault="00F56828">
            <w:pPr>
              <w:pStyle w:val="TableParagraph"/>
              <w:spacing w:before="2"/>
              <w:rPr>
                <w:sz w:val="14"/>
              </w:rPr>
            </w:pPr>
          </w:p>
          <w:p w:rsidR="00F56828" w:rsidRDefault="00FA1709">
            <w:pPr>
              <w:pStyle w:val="TableParagraph"/>
              <w:ind w:left="256" w:right="251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Interest</w:t>
            </w:r>
          </w:p>
          <w:p w:rsidR="00F56828" w:rsidRDefault="00FA1709">
            <w:pPr>
              <w:pStyle w:val="TableParagraph"/>
              <w:spacing w:before="7" w:line="249" w:lineRule="auto"/>
              <w:ind w:left="259" w:right="251"/>
              <w:jc w:val="center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to be Paid From</w:t>
            </w:r>
            <w:r>
              <w:rPr>
                <w:b/>
                <w:color w:val="1C1B1A"/>
                <w:spacing w:val="-36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Property</w:t>
            </w:r>
            <w:r>
              <w:rPr>
                <w:b/>
                <w:color w:val="1C1B1A"/>
                <w:spacing w:val="-6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Taxes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F56828" w:rsidRDefault="00F56828">
            <w:pPr>
              <w:pStyle w:val="TableParagraph"/>
              <w:rPr>
                <w:sz w:val="16"/>
              </w:rPr>
            </w:pPr>
          </w:p>
          <w:p w:rsidR="00F56828" w:rsidRDefault="00F56828">
            <w:pPr>
              <w:pStyle w:val="TableParagraph"/>
              <w:spacing w:before="9"/>
              <w:rPr>
                <w:sz w:val="12"/>
              </w:rPr>
            </w:pPr>
          </w:p>
          <w:p w:rsidR="00F56828" w:rsidRDefault="00FA1709">
            <w:pPr>
              <w:pStyle w:val="TableParagraph"/>
              <w:spacing w:line="249" w:lineRule="auto"/>
              <w:ind w:left="522" w:right="329" w:hanging="173"/>
              <w:rPr>
                <w:b/>
                <w:sz w:val="14"/>
              </w:rPr>
            </w:pPr>
            <w:r>
              <w:rPr>
                <w:b/>
                <w:color w:val="1C1B1A"/>
                <w:spacing w:val="-1"/>
                <w:sz w:val="14"/>
              </w:rPr>
              <w:t xml:space="preserve">Other </w:t>
            </w:r>
            <w:r>
              <w:rPr>
                <w:b/>
                <w:color w:val="1C1B1A"/>
                <w:sz w:val="14"/>
              </w:rPr>
              <w:t>Amounts</w:t>
            </w:r>
            <w:r>
              <w:rPr>
                <w:b/>
                <w:color w:val="1C1B1A"/>
                <w:spacing w:val="-36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to be Paid</w:t>
            </w: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:rsidR="00F56828" w:rsidRDefault="00F56828">
            <w:pPr>
              <w:pStyle w:val="TableParagraph"/>
              <w:rPr>
                <w:sz w:val="16"/>
              </w:rPr>
            </w:pPr>
          </w:p>
          <w:p w:rsidR="00F56828" w:rsidRDefault="00F56828">
            <w:pPr>
              <w:pStyle w:val="TableParagraph"/>
              <w:spacing w:before="9"/>
              <w:rPr>
                <w:sz w:val="12"/>
              </w:rPr>
            </w:pPr>
          </w:p>
          <w:p w:rsidR="00F56828" w:rsidRDefault="00FA1709">
            <w:pPr>
              <w:pStyle w:val="TableParagraph"/>
              <w:spacing w:line="249" w:lineRule="auto"/>
              <w:ind w:left="558" w:right="537" w:firstLine="129"/>
              <w:rPr>
                <w:b/>
                <w:sz w:val="14"/>
              </w:rPr>
            </w:pPr>
            <w:r>
              <w:rPr>
                <w:b/>
                <w:color w:val="1C1B1A"/>
                <w:sz w:val="14"/>
              </w:rPr>
              <w:t>Total</w:t>
            </w:r>
            <w:r>
              <w:rPr>
                <w:b/>
                <w:color w:val="1C1B1A"/>
                <w:spacing w:val="1"/>
                <w:sz w:val="14"/>
              </w:rPr>
              <w:t xml:space="preserve"> </w:t>
            </w:r>
            <w:r>
              <w:rPr>
                <w:b/>
                <w:color w:val="1C1B1A"/>
                <w:sz w:val="14"/>
              </w:rPr>
              <w:t>Payment</w:t>
            </w: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6161ED" w:rsidRDefault="00616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EQUIPMENT AND AUTO LOANS</w:t>
            </w:r>
          </w:p>
        </w:tc>
        <w:tc>
          <w:tcPr>
            <w:tcW w:w="1711" w:type="dxa"/>
          </w:tcPr>
          <w:p w:rsidR="00F56828" w:rsidRDefault="00FA1709">
            <w:pPr>
              <w:pStyle w:val="TableParagraph"/>
              <w:spacing w:before="94"/>
              <w:ind w:left="79"/>
              <w:rPr>
                <w:color w:val="1C1B1A"/>
                <w:sz w:val="14"/>
              </w:rPr>
            </w:pPr>
            <w:r>
              <w:rPr>
                <w:color w:val="1C1B1A"/>
                <w:sz w:val="14"/>
              </w:rPr>
              <w:t>$</w:t>
            </w:r>
            <w:r w:rsidR="00752708">
              <w:rPr>
                <w:color w:val="1C1B1A"/>
                <w:sz w:val="14"/>
              </w:rPr>
              <w:t xml:space="preserve"> </w:t>
            </w:r>
          </w:p>
          <w:p w:rsidR="00752708" w:rsidRDefault="00752708">
            <w:pPr>
              <w:pStyle w:val="TableParagraph"/>
              <w:spacing w:before="94"/>
              <w:ind w:left="79"/>
              <w:rPr>
                <w:sz w:val="14"/>
              </w:rPr>
            </w:pPr>
            <w:r>
              <w:rPr>
                <w:color w:val="1C1B1A"/>
                <w:sz w:val="14"/>
              </w:rPr>
              <w:t xml:space="preserve">     47,146</w:t>
            </w:r>
          </w:p>
        </w:tc>
        <w:tc>
          <w:tcPr>
            <w:tcW w:w="1711" w:type="dxa"/>
          </w:tcPr>
          <w:p w:rsidR="00F56828" w:rsidRDefault="00FA1709">
            <w:pPr>
              <w:pStyle w:val="TableParagraph"/>
              <w:spacing w:before="94"/>
              <w:ind w:left="78"/>
              <w:rPr>
                <w:color w:val="1C1B1A"/>
                <w:sz w:val="14"/>
              </w:rPr>
            </w:pPr>
            <w:r>
              <w:rPr>
                <w:color w:val="1C1B1A"/>
                <w:sz w:val="14"/>
              </w:rPr>
              <w:t>$</w:t>
            </w:r>
          </w:p>
          <w:p w:rsidR="00752708" w:rsidRDefault="00752708">
            <w:pPr>
              <w:pStyle w:val="TableParagraph"/>
              <w:spacing w:before="94"/>
              <w:ind w:left="78"/>
              <w:rPr>
                <w:sz w:val="14"/>
              </w:rPr>
            </w:pPr>
            <w:r>
              <w:rPr>
                <w:color w:val="1C1B1A"/>
                <w:sz w:val="14"/>
              </w:rPr>
              <w:t xml:space="preserve">      12,338</w:t>
            </w:r>
          </w:p>
        </w:tc>
        <w:tc>
          <w:tcPr>
            <w:tcW w:w="1711" w:type="dxa"/>
          </w:tcPr>
          <w:p w:rsidR="00F56828" w:rsidRDefault="00752708">
            <w:pPr>
              <w:pStyle w:val="TableParagraph"/>
              <w:spacing w:before="94"/>
              <w:ind w:left="77"/>
              <w:rPr>
                <w:color w:val="1C1B1A"/>
                <w:sz w:val="14"/>
              </w:rPr>
            </w:pPr>
            <w:r>
              <w:rPr>
                <w:color w:val="1C1B1A"/>
                <w:sz w:val="14"/>
              </w:rPr>
              <w:t xml:space="preserve"> </w:t>
            </w:r>
            <w:r w:rsidR="00FA1709">
              <w:rPr>
                <w:color w:val="1C1B1A"/>
                <w:sz w:val="14"/>
              </w:rPr>
              <w:t>$</w:t>
            </w:r>
          </w:p>
          <w:p w:rsidR="00752708" w:rsidRDefault="00752708">
            <w:pPr>
              <w:pStyle w:val="TableParagraph"/>
              <w:spacing w:before="94"/>
              <w:ind w:left="77"/>
              <w:rPr>
                <w:sz w:val="14"/>
              </w:rPr>
            </w:pPr>
            <w:r>
              <w:rPr>
                <w:color w:val="1C1B1A"/>
                <w:sz w:val="14"/>
              </w:rPr>
              <w:t xml:space="preserve">    00</w:t>
            </w:r>
          </w:p>
        </w:tc>
        <w:tc>
          <w:tcPr>
            <w:tcW w:w="1699" w:type="dxa"/>
          </w:tcPr>
          <w:p w:rsidR="00F56828" w:rsidRDefault="00FA1709">
            <w:pPr>
              <w:pStyle w:val="TableParagraph"/>
              <w:spacing w:before="94"/>
              <w:ind w:left="76"/>
              <w:rPr>
                <w:color w:val="1C1B1A"/>
                <w:sz w:val="14"/>
              </w:rPr>
            </w:pPr>
            <w:r>
              <w:rPr>
                <w:color w:val="1C1B1A"/>
                <w:sz w:val="14"/>
              </w:rPr>
              <w:t>$</w:t>
            </w:r>
          </w:p>
          <w:p w:rsidR="00752708" w:rsidRDefault="00752708">
            <w:pPr>
              <w:pStyle w:val="TableParagraph"/>
              <w:spacing w:before="94"/>
              <w:ind w:left="76"/>
              <w:rPr>
                <w:sz w:val="14"/>
              </w:rPr>
            </w:pPr>
            <w:r>
              <w:rPr>
                <w:color w:val="1C1B1A"/>
                <w:sz w:val="14"/>
              </w:rPr>
              <w:t xml:space="preserve">     59,484</w:t>
            </w: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752708" w:rsidRDefault="007527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GENERAL OBLIGATION BONDS</w:t>
            </w: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752708" w:rsidRDefault="007527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115,013</w:t>
            </w: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752708" w:rsidRDefault="007527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326,350</w:t>
            </w: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752708" w:rsidRDefault="007527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00</w:t>
            </w:r>
          </w:p>
        </w:tc>
        <w:tc>
          <w:tcPr>
            <w:tcW w:w="1699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  <w:p w:rsidR="00752708" w:rsidRDefault="007527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441,363</w:t>
            </w: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6828">
        <w:trPr>
          <w:trHeight w:val="350"/>
        </w:trPr>
        <w:tc>
          <w:tcPr>
            <w:tcW w:w="4172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F56828" w:rsidRDefault="00F568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6828" w:rsidRDefault="00FA1709">
      <w:pPr>
        <w:spacing w:before="43"/>
        <w:ind w:left="116"/>
        <w:rPr>
          <w:i/>
          <w:sz w:val="16"/>
        </w:rPr>
      </w:pPr>
      <w:r>
        <w:rPr>
          <w:i/>
          <w:color w:val="1C1B1A"/>
          <w:sz w:val="16"/>
        </w:rPr>
        <w:t>(expand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as</w:t>
      </w:r>
      <w:r>
        <w:rPr>
          <w:i/>
          <w:color w:val="1C1B1A"/>
          <w:spacing w:val="1"/>
          <w:sz w:val="16"/>
        </w:rPr>
        <w:t xml:space="preserve"> </w:t>
      </w:r>
      <w:r>
        <w:rPr>
          <w:i/>
          <w:color w:val="1C1B1A"/>
          <w:sz w:val="16"/>
        </w:rPr>
        <w:t>needed)</w:t>
      </w:r>
    </w:p>
    <w:p w:rsidR="00F56828" w:rsidRDefault="00F56828">
      <w:pPr>
        <w:pStyle w:val="BodyText"/>
        <w:rPr>
          <w:i/>
          <w:sz w:val="18"/>
        </w:rPr>
      </w:pPr>
    </w:p>
    <w:p w:rsidR="00F56828" w:rsidRDefault="00F56828">
      <w:pPr>
        <w:pStyle w:val="BodyText"/>
        <w:rPr>
          <w:i/>
          <w:sz w:val="18"/>
        </w:rPr>
      </w:pPr>
    </w:p>
    <w:p w:rsidR="00F56828" w:rsidRDefault="00F56828">
      <w:pPr>
        <w:pStyle w:val="BodyText"/>
        <w:rPr>
          <w:i/>
          <w:sz w:val="18"/>
        </w:rPr>
      </w:pPr>
    </w:p>
    <w:p w:rsidR="00F56828" w:rsidRDefault="00F56828">
      <w:pPr>
        <w:pStyle w:val="BodyText"/>
        <w:rPr>
          <w:i/>
          <w:sz w:val="18"/>
        </w:rPr>
      </w:pPr>
    </w:p>
    <w:p w:rsidR="00F56828" w:rsidRDefault="00F56828">
      <w:pPr>
        <w:pStyle w:val="BodyText"/>
        <w:rPr>
          <w:i/>
          <w:sz w:val="18"/>
        </w:rPr>
      </w:pPr>
    </w:p>
    <w:p w:rsidR="00F56828" w:rsidRDefault="00F56828">
      <w:pPr>
        <w:pStyle w:val="BodyText"/>
        <w:spacing w:before="10"/>
        <w:rPr>
          <w:i/>
          <w:sz w:val="22"/>
        </w:rPr>
      </w:pPr>
    </w:p>
    <w:p w:rsidR="00F56828" w:rsidRDefault="00FA1709">
      <w:pPr>
        <w:tabs>
          <w:tab w:val="left" w:pos="9480"/>
        </w:tabs>
        <w:spacing w:line="160" w:lineRule="exact"/>
        <w:ind w:left="116"/>
        <w:rPr>
          <w:rFonts w:ascii="Trebuchet MS"/>
          <w:sz w:val="15"/>
        </w:rPr>
      </w:pPr>
      <w:r>
        <w:rPr>
          <w:rFonts w:ascii="Trebuchet MS"/>
          <w:color w:val="1C1B1A"/>
          <w:w w:val="90"/>
          <w:sz w:val="15"/>
        </w:rPr>
        <w:lastRenderedPageBreak/>
        <w:t>Form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developed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by: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Texas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Comptroller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of</w:t>
      </w:r>
      <w:r>
        <w:rPr>
          <w:rFonts w:ascii="Trebuchet MS"/>
          <w:color w:val="1C1B1A"/>
          <w:spacing w:val="2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Public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Accounts,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Property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Tax</w:t>
      </w:r>
      <w:r>
        <w:rPr>
          <w:rFonts w:ascii="Trebuchet MS"/>
          <w:color w:val="1C1B1A"/>
          <w:spacing w:val="1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Assistance</w:t>
      </w:r>
      <w:r>
        <w:rPr>
          <w:rFonts w:ascii="Trebuchet MS"/>
          <w:color w:val="1C1B1A"/>
          <w:spacing w:val="2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Division</w:t>
      </w:r>
      <w:r>
        <w:rPr>
          <w:rFonts w:ascii="Trebuchet MS"/>
          <w:color w:val="1C1B1A"/>
          <w:w w:val="90"/>
          <w:sz w:val="15"/>
        </w:rPr>
        <w:tab/>
        <w:t>For</w:t>
      </w:r>
      <w:r>
        <w:rPr>
          <w:rFonts w:ascii="Trebuchet MS"/>
          <w:color w:val="1C1B1A"/>
          <w:spacing w:val="-10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additional</w:t>
      </w:r>
      <w:r>
        <w:rPr>
          <w:rFonts w:ascii="Trebuchet MS"/>
          <w:color w:val="1C1B1A"/>
          <w:spacing w:val="-9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copies,</w:t>
      </w:r>
      <w:r>
        <w:rPr>
          <w:rFonts w:ascii="Trebuchet MS"/>
          <w:color w:val="1C1B1A"/>
          <w:spacing w:val="-9"/>
          <w:w w:val="90"/>
          <w:sz w:val="15"/>
        </w:rPr>
        <w:t xml:space="preserve"> </w:t>
      </w:r>
      <w:r>
        <w:rPr>
          <w:rFonts w:ascii="Trebuchet MS"/>
          <w:color w:val="1C1B1A"/>
          <w:w w:val="90"/>
          <w:sz w:val="15"/>
        </w:rPr>
        <w:t>visit:</w:t>
      </w:r>
    </w:p>
    <w:p w:rsidR="00F56828" w:rsidRDefault="00FA1709">
      <w:pPr>
        <w:pStyle w:val="Heading3"/>
        <w:spacing w:line="205" w:lineRule="exact"/>
        <w:ind w:left="0" w:right="193"/>
        <w:jc w:val="right"/>
        <w:rPr>
          <w:rFonts w:ascii="Calibri"/>
        </w:rPr>
      </w:pPr>
      <w:r>
        <w:rPr>
          <w:rFonts w:ascii="Calibri"/>
          <w:color w:val="1C1B1A"/>
        </w:rPr>
        <w:t>comptroller.texas.gov/taxes/property-tax</w:t>
      </w:r>
    </w:p>
    <w:p w:rsidR="00F56828" w:rsidRDefault="00F56828">
      <w:pPr>
        <w:spacing w:line="205" w:lineRule="exact"/>
        <w:jc w:val="right"/>
        <w:rPr>
          <w:rFonts w:ascii="Calibri"/>
        </w:rPr>
        <w:sectPr w:rsidR="00F56828">
          <w:type w:val="continuous"/>
          <w:pgSz w:w="12240" w:h="15840"/>
          <w:pgMar w:top="540" w:right="460" w:bottom="440" w:left="460" w:header="0" w:footer="253" w:gutter="0"/>
          <w:cols w:space="720"/>
        </w:sectPr>
      </w:pPr>
    </w:p>
    <w:p w:rsidR="00F56828" w:rsidRDefault="00FA1709">
      <w:pPr>
        <w:pStyle w:val="BodyText"/>
        <w:tabs>
          <w:tab w:val="left" w:pos="2035"/>
          <w:tab w:val="left" w:pos="7818"/>
        </w:tabs>
        <w:spacing w:before="31"/>
        <w:ind w:left="25"/>
        <w:jc w:val="center"/>
      </w:pPr>
      <w:r>
        <w:rPr>
          <w:color w:val="1C1B1A"/>
        </w:rPr>
        <w:lastRenderedPageBreak/>
        <w:t>Total</w:t>
      </w:r>
      <w:r>
        <w:rPr>
          <w:color w:val="1C1B1A"/>
          <w:spacing w:val="-2"/>
        </w:rPr>
        <w:t xml:space="preserve"> </w:t>
      </w:r>
      <w:r>
        <w:rPr>
          <w:color w:val="1C1B1A"/>
        </w:rPr>
        <w:t>required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for</w:t>
      </w:r>
      <w:r w:rsidR="00752708">
        <w:rPr>
          <w:color w:val="1C1B1A"/>
        </w:rPr>
        <w:t xml:space="preserve">  2021 </w:t>
      </w:r>
      <w:r>
        <w:rPr>
          <w:color w:val="1C1B1A"/>
        </w:rPr>
        <w:t>debt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service. . . . .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. . . . . . . .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. . . . . . .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. . . . . . .</w:t>
      </w:r>
      <w:r>
        <w:rPr>
          <w:color w:val="1C1B1A"/>
          <w:spacing w:val="25"/>
        </w:rPr>
        <w:t xml:space="preserve"> </w:t>
      </w:r>
      <w:r>
        <w:rPr>
          <w:color w:val="1C1B1A"/>
        </w:rPr>
        <w:t xml:space="preserve">$  </w:t>
      </w:r>
      <w:r>
        <w:rPr>
          <w:color w:val="1C1B1A"/>
          <w:u w:val="single" w:color="1B1A19"/>
        </w:rPr>
        <w:t xml:space="preserve"> </w:t>
      </w:r>
      <w:r w:rsidR="00752708">
        <w:rPr>
          <w:color w:val="1C1B1A"/>
          <w:u w:val="single" w:color="1B1A19"/>
        </w:rPr>
        <w:t xml:space="preserve">  500,847</w:t>
      </w:r>
      <w:r>
        <w:rPr>
          <w:color w:val="1C1B1A"/>
          <w:u w:val="single" w:color="1B1A19"/>
        </w:rPr>
        <w:tab/>
      </w:r>
    </w:p>
    <w:p w:rsidR="00F56828" w:rsidRDefault="00FA1709">
      <w:pPr>
        <w:spacing w:before="27"/>
        <w:ind w:left="2955" w:right="7480"/>
        <w:jc w:val="center"/>
        <w:rPr>
          <w:i/>
          <w:sz w:val="14"/>
        </w:rPr>
      </w:pPr>
      <w:r>
        <w:rPr>
          <w:i/>
          <w:color w:val="1C1B1A"/>
          <w:sz w:val="14"/>
        </w:rPr>
        <w:t>(current</w:t>
      </w:r>
      <w:r>
        <w:rPr>
          <w:i/>
          <w:color w:val="1C1B1A"/>
          <w:spacing w:val="3"/>
          <w:sz w:val="14"/>
        </w:rPr>
        <w:t xml:space="preserve"> </w:t>
      </w:r>
      <w:r>
        <w:rPr>
          <w:i/>
          <w:color w:val="1C1B1A"/>
          <w:sz w:val="14"/>
        </w:rPr>
        <w:t>year)</w:t>
      </w:r>
    </w:p>
    <w:p w:rsidR="00F56828" w:rsidRDefault="00FA1709">
      <w:pPr>
        <w:pStyle w:val="ListParagraph"/>
        <w:numPr>
          <w:ilvl w:val="0"/>
          <w:numId w:val="1"/>
        </w:numPr>
        <w:tabs>
          <w:tab w:val="left" w:pos="1776"/>
          <w:tab w:val="left" w:pos="8013"/>
        </w:tabs>
        <w:spacing w:before="103"/>
        <w:ind w:hanging="1776"/>
        <w:rPr>
          <w:sz w:val="16"/>
        </w:rPr>
      </w:pPr>
      <w:r>
        <w:rPr>
          <w:color w:val="1C1B1A"/>
          <w:sz w:val="16"/>
        </w:rPr>
        <w:t>Amount</w:t>
      </w:r>
      <w:r>
        <w:rPr>
          <w:color w:val="1C1B1A"/>
          <w:spacing w:val="3"/>
          <w:sz w:val="16"/>
        </w:rPr>
        <w:t xml:space="preserve"> </w:t>
      </w:r>
      <w:r>
        <w:rPr>
          <w:i/>
          <w:color w:val="1C1B1A"/>
          <w:sz w:val="16"/>
        </w:rPr>
        <w:t>(if</w:t>
      </w:r>
      <w:r>
        <w:rPr>
          <w:i/>
          <w:color w:val="1C1B1A"/>
          <w:spacing w:val="3"/>
          <w:sz w:val="16"/>
        </w:rPr>
        <w:t xml:space="preserve"> </w:t>
      </w:r>
      <w:r>
        <w:rPr>
          <w:i/>
          <w:color w:val="1C1B1A"/>
          <w:sz w:val="16"/>
        </w:rPr>
        <w:t>any)</w:t>
      </w:r>
      <w:r>
        <w:rPr>
          <w:i/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paid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from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funds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listed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in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unencumbered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funds</w:t>
      </w:r>
      <w:r>
        <w:rPr>
          <w:color w:val="1C1B1A"/>
          <w:spacing w:val="2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25"/>
          <w:sz w:val="16"/>
        </w:rPr>
        <w:t xml:space="preserve"> </w:t>
      </w:r>
      <w:r>
        <w:rPr>
          <w:color w:val="1C1B1A"/>
          <w:sz w:val="16"/>
        </w:rPr>
        <w:t xml:space="preserve">$  </w:t>
      </w:r>
      <w:r>
        <w:rPr>
          <w:color w:val="1C1B1A"/>
          <w:sz w:val="16"/>
          <w:u w:val="single" w:color="1B1A19"/>
        </w:rPr>
        <w:t xml:space="preserve"> </w:t>
      </w:r>
      <w:r w:rsidR="00752708">
        <w:rPr>
          <w:color w:val="1C1B1A"/>
          <w:sz w:val="16"/>
          <w:u w:val="single" w:color="1B1A19"/>
        </w:rPr>
        <w:t>00</w:t>
      </w:r>
      <w:r>
        <w:rPr>
          <w:color w:val="1C1B1A"/>
          <w:sz w:val="16"/>
          <w:u w:val="single" w:color="1B1A19"/>
        </w:rPr>
        <w:tab/>
      </w:r>
    </w:p>
    <w:p w:rsidR="00F56828" w:rsidRDefault="00F56828">
      <w:pPr>
        <w:pStyle w:val="BodyText"/>
      </w:pPr>
    </w:p>
    <w:p w:rsidR="00F56828" w:rsidRDefault="00FA1709">
      <w:pPr>
        <w:pStyle w:val="ListParagraph"/>
        <w:numPr>
          <w:ilvl w:val="0"/>
          <w:numId w:val="1"/>
        </w:numPr>
        <w:tabs>
          <w:tab w:val="left" w:pos="1776"/>
          <w:tab w:val="left" w:pos="8013"/>
        </w:tabs>
        <w:ind w:hanging="1776"/>
        <w:rPr>
          <w:sz w:val="16"/>
        </w:rPr>
      </w:pPr>
      <w:r>
        <w:rPr>
          <w:color w:val="1C1B1A"/>
          <w:sz w:val="16"/>
        </w:rPr>
        <w:t>Amount</w:t>
      </w:r>
      <w:r>
        <w:rPr>
          <w:color w:val="1C1B1A"/>
          <w:spacing w:val="3"/>
          <w:sz w:val="16"/>
        </w:rPr>
        <w:t xml:space="preserve"> </w:t>
      </w:r>
      <w:r>
        <w:rPr>
          <w:i/>
          <w:color w:val="1C1B1A"/>
          <w:sz w:val="16"/>
        </w:rPr>
        <w:t>(if</w:t>
      </w:r>
      <w:r>
        <w:rPr>
          <w:i/>
          <w:color w:val="1C1B1A"/>
          <w:spacing w:val="4"/>
          <w:sz w:val="16"/>
        </w:rPr>
        <w:t xml:space="preserve"> </w:t>
      </w:r>
      <w:r>
        <w:rPr>
          <w:i/>
          <w:color w:val="1C1B1A"/>
          <w:sz w:val="16"/>
        </w:rPr>
        <w:t>any)</w:t>
      </w:r>
      <w:r>
        <w:rPr>
          <w:i/>
          <w:color w:val="1C1B1A"/>
          <w:spacing w:val="4"/>
          <w:sz w:val="16"/>
        </w:rPr>
        <w:t xml:space="preserve"> </w:t>
      </w:r>
      <w:r>
        <w:rPr>
          <w:color w:val="1C1B1A"/>
          <w:sz w:val="16"/>
        </w:rPr>
        <w:t>paid</w:t>
      </w:r>
      <w:r>
        <w:rPr>
          <w:color w:val="1C1B1A"/>
          <w:spacing w:val="3"/>
          <w:sz w:val="16"/>
        </w:rPr>
        <w:t xml:space="preserve"> </w:t>
      </w:r>
      <w:r>
        <w:rPr>
          <w:color w:val="1C1B1A"/>
          <w:sz w:val="16"/>
        </w:rPr>
        <w:t>from</w:t>
      </w:r>
      <w:r>
        <w:rPr>
          <w:color w:val="1C1B1A"/>
          <w:spacing w:val="4"/>
          <w:sz w:val="16"/>
        </w:rPr>
        <w:t xml:space="preserve"> </w:t>
      </w:r>
      <w:r>
        <w:rPr>
          <w:color w:val="1C1B1A"/>
          <w:sz w:val="16"/>
        </w:rPr>
        <w:t>other</w:t>
      </w:r>
      <w:r>
        <w:rPr>
          <w:color w:val="1C1B1A"/>
          <w:spacing w:val="4"/>
          <w:sz w:val="16"/>
        </w:rPr>
        <w:t xml:space="preserve"> </w:t>
      </w:r>
      <w:r>
        <w:rPr>
          <w:color w:val="1C1B1A"/>
          <w:sz w:val="16"/>
        </w:rPr>
        <w:t>resources</w:t>
      </w:r>
      <w:r>
        <w:rPr>
          <w:color w:val="1C1B1A"/>
          <w:spacing w:val="28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 . .</w:t>
      </w:r>
      <w:r>
        <w:rPr>
          <w:color w:val="1C1B1A"/>
          <w:spacing w:val="-1"/>
          <w:sz w:val="16"/>
        </w:rPr>
        <w:t xml:space="preserve"> </w:t>
      </w:r>
      <w:r>
        <w:rPr>
          <w:color w:val="1C1B1A"/>
          <w:sz w:val="16"/>
        </w:rPr>
        <w:t>.</w:t>
      </w:r>
      <w:r>
        <w:rPr>
          <w:color w:val="1C1B1A"/>
          <w:spacing w:val="24"/>
          <w:sz w:val="16"/>
        </w:rPr>
        <w:t xml:space="preserve"> </w:t>
      </w:r>
      <w:r>
        <w:rPr>
          <w:color w:val="1C1B1A"/>
          <w:sz w:val="16"/>
        </w:rPr>
        <w:t xml:space="preserve">$ </w:t>
      </w:r>
      <w:r>
        <w:rPr>
          <w:color w:val="1C1B1A"/>
          <w:spacing w:val="1"/>
          <w:sz w:val="16"/>
        </w:rPr>
        <w:t xml:space="preserve"> </w:t>
      </w:r>
      <w:r>
        <w:rPr>
          <w:color w:val="1C1B1A"/>
          <w:sz w:val="16"/>
          <w:u w:val="single" w:color="1B1A19"/>
        </w:rPr>
        <w:t xml:space="preserve"> </w:t>
      </w:r>
      <w:r w:rsidR="00752708">
        <w:rPr>
          <w:color w:val="1C1B1A"/>
          <w:sz w:val="16"/>
          <w:u w:val="single" w:color="1B1A19"/>
        </w:rPr>
        <w:t>00</w:t>
      </w:r>
      <w:r>
        <w:rPr>
          <w:color w:val="1C1B1A"/>
          <w:sz w:val="16"/>
          <w:u w:val="single" w:color="1B1A19"/>
        </w:rPr>
        <w:tab/>
      </w:r>
    </w:p>
    <w:p w:rsidR="00F56828" w:rsidRDefault="00F56828">
      <w:pPr>
        <w:pStyle w:val="BodyText"/>
      </w:pPr>
    </w:p>
    <w:p w:rsidR="00F56828" w:rsidRDefault="00FA1709">
      <w:pPr>
        <w:pStyle w:val="BodyText"/>
        <w:tabs>
          <w:tab w:val="left" w:pos="8013"/>
        </w:tabs>
        <w:spacing w:before="95"/>
        <w:ind w:right="192"/>
        <w:jc w:val="center"/>
      </w:pPr>
      <w:r>
        <w:rPr>
          <w:color w:val="1C1B1A"/>
        </w:rPr>
        <w:t>–</w:t>
      </w:r>
      <w:r>
        <w:rPr>
          <w:color w:val="1C1B1A"/>
          <w:spacing w:val="43"/>
        </w:rPr>
        <w:t xml:space="preserve"> </w:t>
      </w:r>
      <w:r>
        <w:rPr>
          <w:color w:val="1C1B1A"/>
        </w:rPr>
        <w:t>Excess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collections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last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</w:t>
      </w:r>
      <w:r>
        <w:rPr>
          <w:color w:val="1C1B1A"/>
          <w:spacing w:val="-29"/>
        </w:rPr>
        <w:t xml:space="preserve"> </w:t>
      </w:r>
      <w:r>
        <w:rPr>
          <w:color w:val="1C1B1A"/>
        </w:rPr>
        <w:t>. . . . . . . 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 . . . . . . . 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 . . . . . . . . 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 . . . .</w:t>
      </w:r>
      <w:r>
        <w:rPr>
          <w:color w:val="1C1B1A"/>
          <w:spacing w:val="23"/>
        </w:rPr>
        <w:t xml:space="preserve"> </w:t>
      </w:r>
      <w:r>
        <w:rPr>
          <w:color w:val="1C1B1A"/>
        </w:rPr>
        <w:t xml:space="preserve">$  </w:t>
      </w:r>
      <w:r>
        <w:rPr>
          <w:color w:val="1C1B1A"/>
          <w:u w:val="single" w:color="1B1A19"/>
        </w:rPr>
        <w:t xml:space="preserve"> </w:t>
      </w:r>
      <w:r w:rsidR="00752708">
        <w:rPr>
          <w:color w:val="1C1B1A"/>
          <w:u w:val="single" w:color="1B1A19"/>
        </w:rPr>
        <w:t>00</w:t>
      </w:r>
      <w:r>
        <w:rPr>
          <w:color w:val="1C1B1A"/>
          <w:u w:val="single" w:color="1B1A19"/>
        </w:rPr>
        <w:tab/>
      </w:r>
    </w:p>
    <w:p w:rsidR="00F56828" w:rsidRDefault="00F56828">
      <w:pPr>
        <w:pStyle w:val="BodyText"/>
      </w:pPr>
    </w:p>
    <w:p w:rsidR="00F56828" w:rsidRDefault="00FA1709">
      <w:pPr>
        <w:pStyle w:val="BodyText"/>
        <w:tabs>
          <w:tab w:val="left" w:leader="dot" w:pos="7166"/>
          <w:tab w:val="left" w:pos="9636"/>
        </w:tabs>
        <w:spacing w:before="95"/>
        <w:ind w:left="1976"/>
      </w:pPr>
      <w:r>
        <w:rPr>
          <w:color w:val="1C1B1A"/>
        </w:rPr>
        <w:t>=</w:t>
      </w:r>
      <w:r>
        <w:rPr>
          <w:color w:val="1C1B1A"/>
          <w:spacing w:val="75"/>
        </w:rPr>
        <w:t xml:space="preserve"> </w:t>
      </w:r>
      <w:r>
        <w:rPr>
          <w:color w:val="1C1B1A"/>
        </w:rPr>
        <w:t>Total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to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be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paid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from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1"/>
        </w:rPr>
        <w:t xml:space="preserve"> </w:t>
      </w:r>
      <w:r>
        <w:rPr>
          <w:color w:val="1C1B1A"/>
        </w:rPr>
        <w:t>in</w:t>
      </w:r>
      <w:r>
        <w:rPr>
          <w:color w:val="1C1B1A"/>
        </w:rPr>
        <w:tab/>
        <w:t xml:space="preserve">$ </w:t>
      </w:r>
      <w:r>
        <w:rPr>
          <w:color w:val="1C1B1A"/>
          <w:spacing w:val="-22"/>
        </w:rPr>
        <w:t xml:space="preserve"> </w:t>
      </w:r>
      <w:r>
        <w:rPr>
          <w:color w:val="1C1B1A"/>
          <w:u w:val="single" w:color="1B1A19"/>
        </w:rPr>
        <w:t xml:space="preserve"> </w:t>
      </w:r>
      <w:r w:rsidR="00752708">
        <w:rPr>
          <w:color w:val="1C1B1A"/>
          <w:u w:val="single" w:color="1B1A19"/>
        </w:rPr>
        <w:t>500,847</w:t>
      </w:r>
      <w:r>
        <w:rPr>
          <w:color w:val="1C1B1A"/>
          <w:u w:val="single" w:color="1B1A19"/>
        </w:rPr>
        <w:tab/>
      </w:r>
    </w:p>
    <w:p w:rsidR="00F56828" w:rsidRDefault="00FA1709">
      <w:pPr>
        <w:spacing w:before="27"/>
        <w:ind w:left="1939" w:right="3824"/>
        <w:jc w:val="center"/>
        <w:rPr>
          <w:i/>
          <w:sz w:val="14"/>
        </w:rPr>
      </w:pPr>
      <w:r>
        <w:rPr>
          <w:i/>
          <w:color w:val="1C1B1A"/>
          <w:sz w:val="14"/>
        </w:rPr>
        <w:t>(current</w:t>
      </w:r>
      <w:r>
        <w:rPr>
          <w:i/>
          <w:color w:val="1C1B1A"/>
          <w:spacing w:val="3"/>
          <w:sz w:val="14"/>
        </w:rPr>
        <w:t xml:space="preserve"> </w:t>
      </w:r>
      <w:r>
        <w:rPr>
          <w:i/>
          <w:color w:val="1C1B1A"/>
          <w:sz w:val="14"/>
        </w:rPr>
        <w:t>year)</w:t>
      </w:r>
    </w:p>
    <w:p w:rsidR="00F56828" w:rsidRDefault="00FA1709">
      <w:pPr>
        <w:pStyle w:val="BodyText"/>
        <w:spacing w:before="103"/>
        <w:ind w:left="1976"/>
      </w:pPr>
      <w:r>
        <w:rPr>
          <w:color w:val="1C1B1A"/>
        </w:rPr>
        <w:t>+</w:t>
      </w:r>
      <w:r>
        <w:rPr>
          <w:color w:val="1C1B1A"/>
          <w:spacing w:val="34"/>
        </w:rPr>
        <w:t xml:space="preserve"> </w:t>
      </w:r>
      <w:r>
        <w:rPr>
          <w:color w:val="1C1B1A"/>
        </w:rPr>
        <w:t>Amount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added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anticipation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that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taxing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unit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will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collect</w:t>
      </w:r>
    </w:p>
    <w:p w:rsidR="00F56828" w:rsidRDefault="00F56828">
      <w:pPr>
        <w:pStyle w:val="BodyText"/>
        <w:spacing w:before="5"/>
      </w:pPr>
    </w:p>
    <w:p w:rsidR="00F56828" w:rsidRDefault="00752708">
      <w:pPr>
        <w:pStyle w:val="BodyText"/>
        <w:tabs>
          <w:tab w:val="left" w:pos="3230"/>
          <w:tab w:val="left" w:pos="5231"/>
          <w:tab w:val="left" w:pos="9569"/>
        </w:tabs>
        <w:ind w:left="1975"/>
      </w:pPr>
      <w:r>
        <w:rPr>
          <w:color w:val="1C1B1A"/>
        </w:rPr>
        <w:t>O</w:t>
      </w:r>
      <w:r w:rsidR="00FA1709">
        <w:rPr>
          <w:color w:val="1C1B1A"/>
        </w:rPr>
        <w:t>nly</w:t>
      </w:r>
      <w:r>
        <w:rPr>
          <w:color w:val="1C1B1A"/>
        </w:rPr>
        <w:t xml:space="preserve"> 100</w:t>
      </w:r>
      <w:r w:rsidR="00FA1709">
        <w:rPr>
          <w:color w:val="1C1B1A"/>
        </w:rPr>
        <w:t>%</w:t>
      </w:r>
      <w:r w:rsidR="00FA1709">
        <w:rPr>
          <w:color w:val="1C1B1A"/>
          <w:spacing w:val="3"/>
        </w:rPr>
        <w:t xml:space="preserve"> </w:t>
      </w:r>
      <w:r w:rsidR="00FA1709">
        <w:rPr>
          <w:color w:val="1C1B1A"/>
        </w:rPr>
        <w:t>of</w:t>
      </w:r>
      <w:r w:rsidR="00FA1709">
        <w:rPr>
          <w:color w:val="1C1B1A"/>
          <w:spacing w:val="3"/>
        </w:rPr>
        <w:t xml:space="preserve"> </w:t>
      </w:r>
      <w:r w:rsidR="00FA1709">
        <w:rPr>
          <w:color w:val="1C1B1A"/>
        </w:rPr>
        <w:t>its</w:t>
      </w:r>
      <w:r w:rsidR="00FA1709">
        <w:rPr>
          <w:color w:val="1C1B1A"/>
          <w:spacing w:val="3"/>
        </w:rPr>
        <w:t xml:space="preserve"> </w:t>
      </w:r>
      <w:r w:rsidR="00FA1709">
        <w:rPr>
          <w:color w:val="1C1B1A"/>
        </w:rPr>
        <w:t>taxes</w:t>
      </w:r>
      <w:r w:rsidR="00FA1709">
        <w:rPr>
          <w:color w:val="1C1B1A"/>
          <w:spacing w:val="4"/>
        </w:rPr>
        <w:t xml:space="preserve"> </w:t>
      </w:r>
      <w:r w:rsidR="00FA1709">
        <w:rPr>
          <w:color w:val="1C1B1A"/>
        </w:rPr>
        <w:t>in</w:t>
      </w:r>
      <w:r>
        <w:rPr>
          <w:color w:val="1C1B1A"/>
        </w:rPr>
        <w:t xml:space="preserve"> 2021</w:t>
      </w:r>
      <w:r w:rsidR="00FA1709">
        <w:rPr>
          <w:color w:val="1C1B1A"/>
        </w:rPr>
        <w:t>. . . . . . . . . . . . . . . . . . . . .</w:t>
      </w:r>
      <w:r w:rsidR="00FA1709">
        <w:rPr>
          <w:color w:val="1C1B1A"/>
          <w:spacing w:val="25"/>
        </w:rPr>
        <w:t xml:space="preserve"> </w:t>
      </w:r>
      <w:r w:rsidR="00FA1709">
        <w:rPr>
          <w:color w:val="1C1B1A"/>
        </w:rPr>
        <w:t xml:space="preserve">$  </w:t>
      </w:r>
      <w:r w:rsidR="00FA1709">
        <w:rPr>
          <w:color w:val="1C1B1A"/>
          <w:u w:val="single" w:color="1B1A19"/>
        </w:rPr>
        <w:t xml:space="preserve"> </w:t>
      </w:r>
      <w:r>
        <w:rPr>
          <w:color w:val="1C1B1A"/>
          <w:u w:val="single" w:color="1B1A19"/>
        </w:rPr>
        <w:t>00</w:t>
      </w:r>
      <w:r w:rsidR="00FA1709">
        <w:rPr>
          <w:color w:val="1C1B1A"/>
          <w:u w:val="single" w:color="1B1A19"/>
        </w:rPr>
        <w:tab/>
      </w:r>
    </w:p>
    <w:p w:rsidR="00F56828" w:rsidRDefault="00FA1709">
      <w:pPr>
        <w:tabs>
          <w:tab w:val="left" w:pos="2138"/>
        </w:tabs>
        <w:spacing w:before="28"/>
        <w:ind w:right="3824"/>
        <w:jc w:val="center"/>
        <w:rPr>
          <w:i/>
          <w:sz w:val="14"/>
        </w:rPr>
      </w:pPr>
      <w:r>
        <w:rPr>
          <w:i/>
          <w:color w:val="1C1B1A"/>
          <w:sz w:val="14"/>
        </w:rPr>
        <w:t>(collection</w:t>
      </w:r>
      <w:r>
        <w:rPr>
          <w:i/>
          <w:color w:val="1C1B1A"/>
          <w:spacing w:val="4"/>
          <w:sz w:val="14"/>
        </w:rPr>
        <w:t xml:space="preserve"> </w:t>
      </w:r>
      <w:r>
        <w:rPr>
          <w:i/>
          <w:color w:val="1C1B1A"/>
          <w:sz w:val="14"/>
        </w:rPr>
        <w:t>rate)</w:t>
      </w:r>
      <w:r>
        <w:rPr>
          <w:i/>
          <w:color w:val="1C1B1A"/>
          <w:sz w:val="14"/>
        </w:rPr>
        <w:tab/>
        <w:t>(current</w:t>
      </w:r>
      <w:r>
        <w:rPr>
          <w:i/>
          <w:color w:val="1C1B1A"/>
          <w:spacing w:val="3"/>
          <w:sz w:val="14"/>
        </w:rPr>
        <w:t xml:space="preserve"> </w:t>
      </w:r>
      <w:r>
        <w:rPr>
          <w:i/>
          <w:color w:val="1C1B1A"/>
          <w:sz w:val="14"/>
        </w:rPr>
        <w:t>year)</w:t>
      </w:r>
    </w:p>
    <w:p w:rsidR="00F56828" w:rsidRDefault="00FA1709">
      <w:pPr>
        <w:pStyle w:val="BodyText"/>
        <w:tabs>
          <w:tab w:val="left" w:pos="419"/>
          <w:tab w:val="left" w:pos="8013"/>
        </w:tabs>
        <w:spacing w:before="103"/>
        <w:ind w:right="192"/>
        <w:jc w:val="center"/>
      </w:pPr>
      <w:r>
        <w:rPr>
          <w:color w:val="1C1B1A"/>
        </w:rPr>
        <w:t>=</w:t>
      </w:r>
      <w:r>
        <w:rPr>
          <w:color w:val="1C1B1A"/>
        </w:rPr>
        <w:tab/>
        <w:t>Total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Debt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Levy</w:t>
      </w:r>
      <w:r>
        <w:rPr>
          <w:color w:val="1C1B1A"/>
          <w:spacing w:val="6"/>
        </w:rPr>
        <w:t xml:space="preserve"> </w:t>
      </w:r>
      <w:r>
        <w:rPr>
          <w:color w:val="1C1B1A"/>
        </w:rPr>
        <w:t>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 .</w:t>
      </w:r>
      <w:r>
        <w:rPr>
          <w:color w:val="1C1B1A"/>
          <w:spacing w:val="-1"/>
        </w:rPr>
        <w:t xml:space="preserve"> </w:t>
      </w:r>
      <w:r>
        <w:rPr>
          <w:color w:val="1C1B1A"/>
        </w:rPr>
        <w:t>.</w:t>
      </w:r>
      <w:r>
        <w:rPr>
          <w:color w:val="1C1B1A"/>
          <w:spacing w:val="23"/>
        </w:rPr>
        <w:t xml:space="preserve"> </w:t>
      </w:r>
      <w:r>
        <w:rPr>
          <w:color w:val="1C1B1A"/>
        </w:rPr>
        <w:t xml:space="preserve">$ </w:t>
      </w:r>
      <w:r>
        <w:rPr>
          <w:color w:val="1C1B1A"/>
          <w:spacing w:val="1"/>
        </w:rPr>
        <w:t xml:space="preserve"> </w:t>
      </w:r>
      <w:r>
        <w:rPr>
          <w:color w:val="1C1B1A"/>
          <w:u w:val="single" w:color="1B1A19"/>
        </w:rPr>
        <w:t xml:space="preserve"> </w:t>
      </w:r>
      <w:r w:rsidR="00752708">
        <w:rPr>
          <w:color w:val="1C1B1A"/>
          <w:u w:val="single" w:color="1B1A19"/>
        </w:rPr>
        <w:t>500,847</w:t>
      </w:r>
      <w:r>
        <w:rPr>
          <w:color w:val="1C1B1A"/>
          <w:u w:val="single" w:color="1B1A19"/>
        </w:rPr>
        <w:tab/>
      </w:r>
    </w:p>
    <w:p w:rsidR="00F56828" w:rsidRDefault="00F56828">
      <w:pPr>
        <w:pStyle w:val="BodyText"/>
        <w:spacing w:before="11"/>
      </w:pPr>
    </w:p>
    <w:p w:rsidR="00F56828" w:rsidRPr="006F66A4" w:rsidRDefault="00F56828" w:rsidP="006F66A4">
      <w:pPr>
        <w:pStyle w:val="Heading2"/>
        <w:spacing w:before="93" w:line="532" w:lineRule="auto"/>
        <w:ind w:left="115" w:right="7637"/>
      </w:pPr>
    </w:p>
    <w:p w:rsidR="00F56828" w:rsidRDefault="00F56828">
      <w:pPr>
        <w:pStyle w:val="BodyText"/>
        <w:rPr>
          <w:i/>
        </w:rPr>
      </w:pPr>
    </w:p>
    <w:p w:rsidR="00F56828" w:rsidRDefault="00F56828">
      <w:pPr>
        <w:pStyle w:val="BodyText"/>
        <w:spacing w:before="8"/>
        <w:rPr>
          <w:i/>
          <w:sz w:val="14"/>
        </w:rPr>
      </w:pPr>
    </w:p>
    <w:p w:rsidR="00F56828" w:rsidRPr="006F66A4" w:rsidRDefault="00F56828" w:rsidP="006F66A4">
      <w:pPr>
        <w:pStyle w:val="Heading2"/>
      </w:pPr>
    </w:p>
    <w:p w:rsidR="00F56828" w:rsidRDefault="00F56828">
      <w:pPr>
        <w:pStyle w:val="BodyText"/>
        <w:spacing w:before="8"/>
        <w:rPr>
          <w:i/>
          <w:sz w:val="15"/>
        </w:rPr>
      </w:pPr>
    </w:p>
    <w:p w:rsidR="00F56828" w:rsidRPr="006F66A4" w:rsidRDefault="00F56828" w:rsidP="006F66A4">
      <w:pPr>
        <w:pStyle w:val="BodyText"/>
        <w:tabs>
          <w:tab w:val="left" w:pos="1450"/>
          <w:tab w:val="left" w:pos="5899"/>
          <w:tab w:val="left" w:pos="11149"/>
        </w:tabs>
        <w:ind w:left="115"/>
        <w:sectPr w:rsidR="00F56828" w:rsidRPr="006F66A4">
          <w:headerReference w:type="default" r:id="rId9"/>
          <w:footerReference w:type="default" r:id="rId10"/>
          <w:pgSz w:w="12240" w:h="15840"/>
          <w:pgMar w:top="500" w:right="460" w:bottom="720" w:left="460" w:header="311" w:footer="534" w:gutter="0"/>
          <w:pgNumType w:start="2"/>
          <w:cols w:space="720"/>
        </w:sectPr>
      </w:pPr>
    </w:p>
    <w:p w:rsidR="00F56828" w:rsidRPr="00752708" w:rsidRDefault="006B4525" w:rsidP="00752708">
      <w:pPr>
        <w:pStyle w:val="Heading2"/>
        <w:spacing w:line="228" w:lineRule="exact"/>
        <w:ind w:left="0"/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106045</wp:posOffset>
                </wp:positionV>
                <wp:extent cx="6990715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071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9"/>
                            <a:gd name="T2" fmla="+- 0 11585 576"/>
                            <a:gd name="T3" fmla="*/ T2 w 11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9">
                              <a:moveTo>
                                <a:pt x="0" y="0"/>
                              </a:moveTo>
                              <a:lnTo>
                                <a:pt x="1100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C1B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28.8pt;margin-top:8.35pt;width:55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" path="m,l11009,e" filled="f" strokecolor="#1c1b1a" strokeweight="2pt">
                <v:path arrowok="t" o:connecttype="custom" o:connectlocs="0,0;6990715,0" o:connectangles="0,0"/>
                <w10:wrap type="topAndBottom" anchorx="page"/>
              </v:shape>
            </w:pict>
          </mc:Fallback>
        </mc:AlternateContent>
      </w:r>
    </w:p>
    <w:sectPr w:rsidR="00F56828" w:rsidRPr="00752708" w:rsidSect="00F56828">
      <w:pgSz w:w="12240" w:h="15840"/>
      <w:pgMar w:top="520" w:right="460" w:bottom="720" w:left="460" w:header="311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05" w:rsidRDefault="00200D05" w:rsidP="00F56828">
      <w:r>
        <w:separator/>
      </w:r>
    </w:p>
  </w:endnote>
  <w:endnote w:type="continuationSeparator" w:id="0">
    <w:p w:rsidR="00200D05" w:rsidRDefault="00200D05" w:rsidP="00F5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8" w:rsidRDefault="006B45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9732645</wp:posOffset>
              </wp:positionV>
              <wp:extent cx="694690" cy="13843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28" w:rsidRDefault="00FA1709">
                          <w:pPr>
                            <w:spacing w:before="1"/>
                            <w:ind w:left="20"/>
                            <w:rPr>
                              <w:rFonts w:ascii="Palatino Linotype" w:hAns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1C1B1A"/>
                              <w:sz w:val="14"/>
                            </w:rPr>
                            <w:t>50-212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z w:val="14"/>
                            </w:rPr>
                            <w:t>•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z w:val="14"/>
                            </w:rPr>
                            <w:t>08-20/18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6pt;margin-top:766.35pt;width:54.7pt;height:10.9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" filled="f" stroked="f">
              <v:textbox inset="0,0,0,0">
                <w:txbxContent>
                  <w:p w:rsidR="00F56828" w:rsidRDefault="00FA1709">
                    <w:pPr>
                      <w:spacing w:before="1"/>
                      <w:ind w:left="20"/>
                      <w:rPr>
                        <w:rFonts w:ascii="Palatino Linotype" w:hAnsi="Palatino Linotype"/>
                        <w:sz w:val="14"/>
                      </w:rPr>
                    </w:pPr>
                    <w:r>
                      <w:rPr>
                        <w:rFonts w:ascii="Palatino Linotype" w:hAnsi="Palatino Linotype"/>
                        <w:color w:val="1C1B1A"/>
                        <w:sz w:val="14"/>
                      </w:rPr>
                      <w:t>50-212</w:t>
                    </w:r>
                    <w:r>
                      <w:rPr>
                        <w:rFonts w:ascii="Palatino Linotype" w:hAnsi="Palatino Linotype"/>
                        <w:color w:val="1C1B1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1C1B1A"/>
                        <w:sz w:val="14"/>
                      </w:rPr>
                      <w:t>•</w:t>
                    </w:r>
                    <w:r>
                      <w:rPr>
                        <w:rFonts w:ascii="Palatino Linotype" w:hAnsi="Palatino Linotype"/>
                        <w:color w:val="1C1B1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1C1B1A"/>
                        <w:sz w:val="14"/>
                      </w:rPr>
                      <w:t>08-20/18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8" w:rsidRDefault="006B45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9546590</wp:posOffset>
              </wp:positionV>
              <wp:extent cx="698944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C1B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51.7pt" to="579.15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" strokecolor="#1c1b1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>
              <wp:simplePos x="0" y="0"/>
              <wp:positionH relativeFrom="page">
                <wp:posOffset>2406650</wp:posOffset>
              </wp:positionH>
              <wp:positionV relativeFrom="page">
                <wp:posOffset>9598025</wp:posOffset>
              </wp:positionV>
              <wp:extent cx="2953385" cy="16446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28" w:rsidRDefault="00FA1709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1C1B1A"/>
                              <w:w w:val="90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color w:val="1C1B1A"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C1B1A"/>
                              <w:w w:val="90"/>
                              <w:sz w:val="16"/>
                            </w:rPr>
                            <w:t>additional</w:t>
                          </w:r>
                          <w:r>
                            <w:rPr>
                              <w:rFonts w:ascii="Trebuchet MS"/>
                              <w:color w:val="1C1B1A"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C1B1A"/>
                              <w:w w:val="90"/>
                              <w:sz w:val="16"/>
                            </w:rPr>
                            <w:t>copies,</w:t>
                          </w:r>
                          <w:r>
                            <w:rPr>
                              <w:rFonts w:ascii="Trebuchet MS"/>
                              <w:color w:val="1C1B1A"/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1C1B1A"/>
                              <w:w w:val="90"/>
                              <w:sz w:val="16"/>
                            </w:rPr>
                            <w:t>visit:</w:t>
                          </w:r>
                          <w:r>
                            <w:rPr>
                              <w:rFonts w:ascii="Trebuchet MS"/>
                              <w:color w:val="1C1B1A"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color w:val="1C1B1A"/>
                                <w:w w:val="90"/>
                                <w:sz w:val="18"/>
                              </w:rPr>
                              <w:t>comptroller.texas.gov/taxes/property-tax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189.5pt;margin-top:755.75pt;width:232.55pt;height:12.9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g0sAIAAK8FAAAOAAAAZHJzL2Uyb0RvYy54bWysVG1vmzAQ/j5p/8Hyd8pLgAI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" filled="f" stroked="f">
              <v:textbox inset="0,0,0,0">
                <w:txbxContent>
                  <w:p w:rsidR="00F56828" w:rsidRDefault="00FA1709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color w:val="1C1B1A"/>
                        <w:w w:val="90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color w:val="1C1B1A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1C1B1A"/>
                        <w:w w:val="90"/>
                        <w:sz w:val="16"/>
                      </w:rPr>
                      <w:t>additional</w:t>
                    </w:r>
                    <w:r>
                      <w:rPr>
                        <w:rFonts w:ascii="Trebuchet MS"/>
                        <w:color w:val="1C1B1A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1C1B1A"/>
                        <w:w w:val="90"/>
                        <w:sz w:val="16"/>
                      </w:rPr>
                      <w:t>copies,</w:t>
                    </w:r>
                    <w:r>
                      <w:rPr>
                        <w:rFonts w:ascii="Trebuchet MS"/>
                        <w:color w:val="1C1B1A"/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1C1B1A"/>
                        <w:w w:val="90"/>
                        <w:sz w:val="16"/>
                      </w:rPr>
                      <w:t>visit:</w:t>
                    </w:r>
                    <w:r>
                      <w:rPr>
                        <w:rFonts w:ascii="Trebuchet MS"/>
                        <w:color w:val="1C1B1A"/>
                        <w:spacing w:val="-15"/>
                        <w:w w:val="90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b/>
                          <w:color w:val="1C1B1A"/>
                          <w:w w:val="90"/>
                          <w:sz w:val="18"/>
                        </w:rPr>
                        <w:t>comptroller.texas.gov/taxes/property-tax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6675120</wp:posOffset>
              </wp:positionH>
              <wp:positionV relativeFrom="page">
                <wp:posOffset>9611360</wp:posOffset>
              </wp:positionV>
              <wp:extent cx="732790" cy="259715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28" w:rsidRDefault="00FA1709">
                          <w:pPr>
                            <w:pStyle w:val="BodyText"/>
                            <w:spacing w:before="21" w:line="178" w:lineRule="exact"/>
                            <w:ind w:left="654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1C1B1A"/>
                              <w:spacing w:val="-1"/>
                              <w:w w:val="90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color w:val="1C1B1A"/>
                              <w:spacing w:val="-16"/>
                              <w:w w:val="90"/>
                            </w:rPr>
                            <w:t xml:space="preserve"> </w:t>
                          </w:r>
                          <w:r w:rsidR="00F56828">
                            <w:fldChar w:fldCharType="begin"/>
                          </w:r>
                          <w:r>
                            <w:rPr>
                              <w:rFonts w:ascii="Trebuchet MS"/>
                              <w:color w:val="1C1B1A"/>
                              <w:w w:val="90"/>
                            </w:rPr>
                            <w:instrText xml:space="preserve"> PAGE </w:instrText>
                          </w:r>
                          <w:r w:rsidR="00F56828">
                            <w:fldChar w:fldCharType="separate"/>
                          </w:r>
                          <w:r w:rsidR="006B4525">
                            <w:rPr>
                              <w:rFonts w:ascii="Trebuchet MS"/>
                              <w:noProof/>
                              <w:color w:val="1C1B1A"/>
                              <w:w w:val="90"/>
                            </w:rPr>
                            <w:t>3</w:t>
                          </w:r>
                          <w:r w:rsidR="00F56828">
                            <w:fldChar w:fldCharType="end"/>
                          </w:r>
                        </w:p>
                        <w:p w:rsidR="00F56828" w:rsidRDefault="00FA1709">
                          <w:pPr>
                            <w:spacing w:line="181" w:lineRule="exact"/>
                            <w:ind w:left="20"/>
                            <w:rPr>
                              <w:rFonts w:ascii="Palatino Linotype" w:hAns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1C1B1A"/>
                              <w:w w:val="95"/>
                              <w:sz w:val="14"/>
                            </w:rPr>
                            <w:t>50-212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pacing w:val="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w w:val="95"/>
                              <w:sz w:val="14"/>
                            </w:rPr>
                            <w:t>•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spacing w:val="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1C1B1A"/>
                              <w:w w:val="95"/>
                              <w:sz w:val="14"/>
                            </w:rPr>
                            <w:t>08-20/18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0" type="#_x0000_t202" style="position:absolute;margin-left:525.6pt;margin-top:756.8pt;width:57.7pt;height:20.4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XM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" filled="f" stroked="f">
              <v:textbox inset="0,0,0,0">
                <w:txbxContent>
                  <w:p w:rsidR="00F56828" w:rsidRDefault="00FA1709">
                    <w:pPr>
                      <w:pStyle w:val="BodyText"/>
                      <w:spacing w:before="21" w:line="178" w:lineRule="exact"/>
                      <w:ind w:left="654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1C1B1A"/>
                        <w:spacing w:val="-1"/>
                        <w:w w:val="90"/>
                      </w:rPr>
                      <w:t>Page</w:t>
                    </w:r>
                    <w:r>
                      <w:rPr>
                        <w:rFonts w:ascii="Trebuchet MS"/>
                        <w:color w:val="1C1B1A"/>
                        <w:spacing w:val="-16"/>
                        <w:w w:val="90"/>
                      </w:rPr>
                      <w:t xml:space="preserve"> </w:t>
                    </w:r>
                    <w:r w:rsidR="00F56828">
                      <w:fldChar w:fldCharType="begin"/>
                    </w:r>
                    <w:r>
                      <w:rPr>
                        <w:rFonts w:ascii="Trebuchet MS"/>
                        <w:color w:val="1C1B1A"/>
                        <w:w w:val="90"/>
                      </w:rPr>
                      <w:instrText xml:space="preserve"> PAGE </w:instrText>
                    </w:r>
                    <w:r w:rsidR="00F56828">
                      <w:fldChar w:fldCharType="separate"/>
                    </w:r>
                    <w:r w:rsidR="006B4525">
                      <w:rPr>
                        <w:rFonts w:ascii="Trebuchet MS"/>
                        <w:noProof/>
                        <w:color w:val="1C1B1A"/>
                        <w:w w:val="90"/>
                      </w:rPr>
                      <w:t>3</w:t>
                    </w:r>
                    <w:r w:rsidR="00F56828">
                      <w:fldChar w:fldCharType="end"/>
                    </w:r>
                  </w:p>
                  <w:p w:rsidR="00F56828" w:rsidRDefault="00FA1709">
                    <w:pPr>
                      <w:spacing w:line="181" w:lineRule="exact"/>
                      <w:ind w:left="20"/>
                      <w:rPr>
                        <w:rFonts w:ascii="Palatino Linotype" w:hAnsi="Palatino Linotype"/>
                        <w:sz w:val="14"/>
                      </w:rPr>
                    </w:pPr>
                    <w:r>
                      <w:rPr>
                        <w:rFonts w:ascii="Palatino Linotype" w:hAnsi="Palatino Linotype"/>
                        <w:color w:val="1C1B1A"/>
                        <w:w w:val="95"/>
                        <w:sz w:val="14"/>
                      </w:rPr>
                      <w:t>50-212</w:t>
                    </w:r>
                    <w:r>
                      <w:rPr>
                        <w:rFonts w:ascii="Palatino Linotype" w:hAnsi="Palatino Linotype"/>
                        <w:color w:val="1C1B1A"/>
                        <w:spacing w:val="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1C1B1A"/>
                        <w:w w:val="95"/>
                        <w:sz w:val="14"/>
                      </w:rPr>
                      <w:t>•</w:t>
                    </w:r>
                    <w:r>
                      <w:rPr>
                        <w:rFonts w:ascii="Palatino Linotype" w:hAnsi="Palatino Linotype"/>
                        <w:color w:val="1C1B1A"/>
                        <w:spacing w:val="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1C1B1A"/>
                        <w:w w:val="95"/>
                        <w:sz w:val="14"/>
                      </w:rPr>
                      <w:t>08-20/18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05" w:rsidRDefault="00200D05" w:rsidP="00F56828">
      <w:r>
        <w:separator/>
      </w:r>
    </w:p>
  </w:footnote>
  <w:footnote w:type="continuationSeparator" w:id="0">
    <w:p w:rsidR="00200D05" w:rsidRDefault="00200D05" w:rsidP="00F5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28" w:rsidRDefault="006B45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365760</wp:posOffset>
              </wp:positionH>
              <wp:positionV relativeFrom="page">
                <wp:posOffset>215900</wp:posOffset>
              </wp:positionV>
              <wp:extent cx="6990080" cy="12446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0080" cy="124460"/>
                      </a:xfrm>
                      <a:prstGeom prst="rect">
                        <a:avLst/>
                      </a:prstGeom>
                      <a:solidFill>
                        <a:srgbClr val="D0D5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3" o:spid="_x0000_s1026" style="position:absolute;margin-left:28.8pt;margin-top:17pt;width:550.4pt;height:9.8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" fillcolor="#d0d5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201295</wp:posOffset>
              </wp:positionV>
              <wp:extent cx="787400" cy="14922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28" w:rsidRDefault="00FA1709">
                          <w:pPr>
                            <w:spacing w:before="21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C1B1A"/>
                              <w:spacing w:val="-1"/>
                              <w:w w:val="95"/>
                              <w:sz w:val="16"/>
                            </w:rPr>
                            <w:t>Notice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w w:val="95"/>
                              <w:sz w:val="16"/>
                            </w:rPr>
                            <w:t>Tax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w w:val="95"/>
                              <w:sz w:val="16"/>
                            </w:rPr>
                            <w:t>Rates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31.8pt;margin-top:15.85pt;width:62pt;height:11.7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cQ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" filled="f" stroked="f">
              <v:textbox inset="0,0,0,0">
                <w:txbxContent>
                  <w:p w:rsidR="00F56828" w:rsidRDefault="00FA1709">
                    <w:pPr>
                      <w:spacing w:before="21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C1B1A"/>
                        <w:spacing w:val="-1"/>
                        <w:w w:val="95"/>
                        <w:sz w:val="16"/>
                      </w:rPr>
                      <w:t>Notice</w:t>
                    </w:r>
                    <w:r>
                      <w:rPr>
                        <w:rFonts w:ascii="Calibri"/>
                        <w:b/>
                        <w:color w:val="1C1B1A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B1A"/>
                        <w:w w:val="95"/>
                        <w:sz w:val="16"/>
                      </w:rPr>
                      <w:t>of</w:t>
                    </w:r>
                    <w:r>
                      <w:rPr>
                        <w:rFonts w:ascii="Calibri"/>
                        <w:b/>
                        <w:color w:val="1C1B1A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B1A"/>
                        <w:w w:val="95"/>
                        <w:sz w:val="16"/>
                      </w:rPr>
                      <w:t>Tax</w:t>
                    </w:r>
                    <w:r>
                      <w:rPr>
                        <w:rFonts w:ascii="Calibri"/>
                        <w:b/>
                        <w:color w:val="1C1B1A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B1A"/>
                        <w:w w:val="95"/>
                        <w:sz w:val="16"/>
                      </w:rPr>
                      <w:t>Rates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6786880</wp:posOffset>
              </wp:positionH>
              <wp:positionV relativeFrom="page">
                <wp:posOffset>201295</wp:posOffset>
              </wp:positionV>
              <wp:extent cx="528320" cy="14922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828" w:rsidRDefault="00FA1709">
                          <w:pPr>
                            <w:spacing w:before="21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C1B1A"/>
                              <w:spacing w:val="-1"/>
                              <w:w w:val="95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C1B1A"/>
                              <w:w w:val="95"/>
                              <w:sz w:val="16"/>
                            </w:rPr>
                            <w:t>50-212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8" type="#_x0000_t202" style="position:absolute;margin-left:534.4pt;margin-top:15.85pt;width:41.6pt;height:11.7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" filled="f" stroked="f">
              <v:textbox inset="0,0,0,0">
                <w:txbxContent>
                  <w:p w:rsidR="00F56828" w:rsidRDefault="00FA1709">
                    <w:pPr>
                      <w:spacing w:before="21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1C1B1A"/>
                        <w:spacing w:val="-1"/>
                        <w:w w:val="95"/>
                        <w:sz w:val="16"/>
                      </w:rPr>
                      <w:t>Form</w:t>
                    </w:r>
                    <w:r>
                      <w:rPr>
                        <w:rFonts w:ascii="Calibri"/>
                        <w:b/>
                        <w:color w:val="1C1B1A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C1B1A"/>
                        <w:w w:val="95"/>
                        <w:sz w:val="16"/>
                      </w:rPr>
                      <w:t>50-212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A28"/>
    <w:multiLevelType w:val="hybridMultilevel"/>
    <w:tmpl w:val="14241BA6"/>
    <w:lvl w:ilvl="0" w:tplc="102470C2">
      <w:numFmt w:val="bullet"/>
      <w:lvlText w:val="–"/>
      <w:lvlJc w:val="left"/>
      <w:pPr>
        <w:ind w:left="1776" w:hanging="220"/>
      </w:pPr>
      <w:rPr>
        <w:rFonts w:ascii="Arial" w:eastAsia="Arial" w:hAnsi="Arial" w:cs="Arial" w:hint="default"/>
        <w:b w:val="0"/>
        <w:bCs w:val="0"/>
        <w:i w:val="0"/>
        <w:iCs w:val="0"/>
        <w:color w:val="1C1B1A"/>
        <w:w w:val="100"/>
        <w:sz w:val="16"/>
        <w:szCs w:val="16"/>
        <w:lang w:val="en-US" w:eastAsia="en-US" w:bidi="ar-SA"/>
      </w:rPr>
    </w:lvl>
    <w:lvl w:ilvl="1" w:tplc="48961810">
      <w:numFmt w:val="bullet"/>
      <w:lvlText w:val="•"/>
      <w:lvlJc w:val="left"/>
      <w:pPr>
        <w:ind w:left="2734" w:hanging="220"/>
      </w:pPr>
      <w:rPr>
        <w:rFonts w:hint="default"/>
        <w:lang w:val="en-US" w:eastAsia="en-US" w:bidi="ar-SA"/>
      </w:rPr>
    </w:lvl>
    <w:lvl w:ilvl="2" w:tplc="8EC0FF6A">
      <w:numFmt w:val="bullet"/>
      <w:lvlText w:val="•"/>
      <w:lvlJc w:val="left"/>
      <w:pPr>
        <w:ind w:left="3688" w:hanging="220"/>
      </w:pPr>
      <w:rPr>
        <w:rFonts w:hint="default"/>
        <w:lang w:val="en-US" w:eastAsia="en-US" w:bidi="ar-SA"/>
      </w:rPr>
    </w:lvl>
    <w:lvl w:ilvl="3" w:tplc="4F782252">
      <w:numFmt w:val="bullet"/>
      <w:lvlText w:val="•"/>
      <w:lvlJc w:val="left"/>
      <w:pPr>
        <w:ind w:left="4642" w:hanging="220"/>
      </w:pPr>
      <w:rPr>
        <w:rFonts w:hint="default"/>
        <w:lang w:val="en-US" w:eastAsia="en-US" w:bidi="ar-SA"/>
      </w:rPr>
    </w:lvl>
    <w:lvl w:ilvl="4" w:tplc="29A29530">
      <w:numFmt w:val="bullet"/>
      <w:lvlText w:val="•"/>
      <w:lvlJc w:val="left"/>
      <w:pPr>
        <w:ind w:left="5596" w:hanging="220"/>
      </w:pPr>
      <w:rPr>
        <w:rFonts w:hint="default"/>
        <w:lang w:val="en-US" w:eastAsia="en-US" w:bidi="ar-SA"/>
      </w:rPr>
    </w:lvl>
    <w:lvl w:ilvl="5" w:tplc="F02EBA5C">
      <w:numFmt w:val="bullet"/>
      <w:lvlText w:val="•"/>
      <w:lvlJc w:val="left"/>
      <w:pPr>
        <w:ind w:left="6550" w:hanging="220"/>
      </w:pPr>
      <w:rPr>
        <w:rFonts w:hint="default"/>
        <w:lang w:val="en-US" w:eastAsia="en-US" w:bidi="ar-SA"/>
      </w:rPr>
    </w:lvl>
    <w:lvl w:ilvl="6" w:tplc="D87470A0">
      <w:numFmt w:val="bullet"/>
      <w:lvlText w:val="•"/>
      <w:lvlJc w:val="left"/>
      <w:pPr>
        <w:ind w:left="7504" w:hanging="220"/>
      </w:pPr>
      <w:rPr>
        <w:rFonts w:hint="default"/>
        <w:lang w:val="en-US" w:eastAsia="en-US" w:bidi="ar-SA"/>
      </w:rPr>
    </w:lvl>
    <w:lvl w:ilvl="7" w:tplc="10CCE81C">
      <w:numFmt w:val="bullet"/>
      <w:lvlText w:val="•"/>
      <w:lvlJc w:val="left"/>
      <w:pPr>
        <w:ind w:left="8458" w:hanging="220"/>
      </w:pPr>
      <w:rPr>
        <w:rFonts w:hint="default"/>
        <w:lang w:val="en-US" w:eastAsia="en-US" w:bidi="ar-SA"/>
      </w:rPr>
    </w:lvl>
    <w:lvl w:ilvl="8" w:tplc="14345714">
      <w:numFmt w:val="bullet"/>
      <w:lvlText w:val="•"/>
      <w:lvlJc w:val="left"/>
      <w:pPr>
        <w:ind w:left="9412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8"/>
    <w:rsid w:val="00200D05"/>
    <w:rsid w:val="006161ED"/>
    <w:rsid w:val="006B4525"/>
    <w:rsid w:val="006F66A4"/>
    <w:rsid w:val="00752708"/>
    <w:rsid w:val="00864777"/>
    <w:rsid w:val="009B0F68"/>
    <w:rsid w:val="00F56828"/>
    <w:rsid w:val="00F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82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56828"/>
    <w:pPr>
      <w:spacing w:before="235"/>
      <w:ind w:left="11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F56828"/>
    <w:pPr>
      <w:ind w:left="11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F56828"/>
    <w:pPr>
      <w:ind w:left="11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828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F56828"/>
    <w:pPr>
      <w:spacing w:before="95"/>
      <w:ind w:left="1776" w:right="192" w:hanging="1776"/>
    </w:pPr>
  </w:style>
  <w:style w:type="paragraph" w:customStyle="1" w:styleId="TableParagraph">
    <w:name w:val="Table Paragraph"/>
    <w:basedOn w:val="Normal"/>
    <w:uiPriority w:val="1"/>
    <w:qFormat/>
    <w:rsid w:val="00F5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82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56828"/>
    <w:pPr>
      <w:spacing w:before="235"/>
      <w:ind w:left="116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F56828"/>
    <w:pPr>
      <w:ind w:left="11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F56828"/>
    <w:pPr>
      <w:ind w:left="11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828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F56828"/>
    <w:pPr>
      <w:spacing w:before="95"/>
      <w:ind w:left="1776" w:right="192" w:hanging="1776"/>
    </w:pPr>
  </w:style>
  <w:style w:type="paragraph" w:customStyle="1" w:styleId="TableParagraph">
    <w:name w:val="Table Paragraph"/>
    <w:basedOn w:val="Normal"/>
    <w:uiPriority w:val="1"/>
    <w:qFormat/>
    <w:rsid w:val="00F5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ptroller.texas.gov/taxes/property-tax" TargetMode="External"/><Relationship Id="rId1" Type="http://schemas.openxmlformats.org/officeDocument/2006/relationships/hyperlink" Target="https://comptroller.texas.gov/taxes/property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Tax Rates</vt:lpstr>
    </vt:vector>
  </TitlesOfParts>
  <Company>Grizli777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Tax Rates</dc:title>
  <dc:subject>Form 50-212</dc:subject>
  <dc:creator>TxCPA</dc:creator>
  <cp:keywords>50212</cp:keywords>
  <cp:lastModifiedBy>Terralyn May</cp:lastModifiedBy>
  <cp:revision>2</cp:revision>
  <cp:lastPrinted>2021-08-03T22:39:00Z</cp:lastPrinted>
  <dcterms:created xsi:type="dcterms:W3CDTF">2021-08-06T18:01:00Z</dcterms:created>
  <dcterms:modified xsi:type="dcterms:W3CDTF">2021-08-06T18:01:00Z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2021-08-03T00:00:00Z</vt:filetime>
  </property>
</Properties>
</file>